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A9" w:rsidRDefault="00A7586A">
      <w:pPr>
        <w:tabs>
          <w:tab w:val="left" w:pos="-720"/>
          <w:tab w:val="left" w:pos="1142"/>
          <w:tab w:val="left" w:pos="5997"/>
        </w:tabs>
        <w:jc w:val="both"/>
        <w:rPr>
          <w:rFonts w:ascii="CG Times" w:hAnsi="CG Times"/>
          <w:b/>
          <w:bCs/>
          <w:sz w:val="3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5685155</wp:posOffset>
                </wp:positionH>
                <wp:positionV relativeFrom="paragraph">
                  <wp:posOffset>122555</wp:posOffset>
                </wp:positionV>
                <wp:extent cx="712470" cy="645795"/>
                <wp:effectExtent l="0" t="0" r="3175" b="31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529F" w:rsidRDefault="0026529F">
                            <w:r>
                              <w:rPr>
                                <w:sz w:val="20"/>
                              </w:rPr>
                              <w:object w:dxaOrig="991" w:dyaOrig="9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6.4pt;height:50.95pt" o:ole="" fillcolor="window">
                                  <v:imagedata r:id="rId8" o:title=""/>
                                </v:shape>
                                <o:OLEObject Type="Embed" ProgID="Word.Picture.8" ShapeID="_x0000_i1026" DrawAspect="Content" ObjectID="_1475504514" r:id="rId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47.65pt;margin-top:9.65pt;width:56.1pt;height:50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er3gIAAF0GAAAOAAAAZHJzL2Uyb0RvYy54bWysVW1vmzAQ/j5p/8HydwokJLyoZEogTJO6&#10;rVq3H+CACdbAZrZT0k377zubJE3aTZrW8QGdzfn8PPfc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" filled="f" stroked="f" strokeweight="0">
                <v:textbox inset="0,0,0,0">
                  <w:txbxContent>
                    <w:p w:rsidR="0026529F" w:rsidRDefault="0026529F">
                      <w:r>
                        <w:rPr>
                          <w:sz w:val="20"/>
                        </w:rPr>
                        <w:object w:dxaOrig="991" w:dyaOrig="991">
                          <v:shape id="_x0000_i1025" type="#_x0000_t75" style="width:56.4pt;height:50.95pt" o:ole="" fillcolor="window">
                            <v:imagedata r:id="rId10" o:title=""/>
                          </v:shape>
                          <o:OLEObject Type="Embed" ProgID="Word.Picture.8" ShapeID="_x0000_i1025" DrawAspect="Content" ObjectID="_1475488307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97155</wp:posOffset>
                </wp:positionV>
                <wp:extent cx="384810" cy="384810"/>
                <wp:effectExtent l="0" t="1905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529F" w:rsidRDefault="002652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48.3pt;margin-top:7.65pt;width:30.3pt;height:30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" filled="f" stroked="f" strokeweight="0">
                <v:textbox inset="0,0,0,0">
                  <w:txbxContent>
                    <w:p w:rsidR="0026529F" w:rsidRDefault="0026529F"/>
                  </w:txbxContent>
                </v:textbox>
              </v:rect>
            </w:pict>
          </mc:Fallback>
        </mc:AlternateContent>
      </w:r>
      <w:r w:rsidR="00B066A9">
        <w:rPr>
          <w:rFonts w:ascii="Century Schoolbook" w:hAnsi="Century Schoolbook"/>
          <w:sz w:val="52"/>
          <w:szCs w:val="52"/>
        </w:rPr>
        <w:fldChar w:fldCharType="begin"/>
      </w:r>
      <w:r w:rsidR="00B066A9">
        <w:rPr>
          <w:rFonts w:ascii="Century Schoolbook" w:hAnsi="Century Schoolbook"/>
          <w:sz w:val="52"/>
          <w:szCs w:val="52"/>
        </w:rPr>
        <w:instrText>ADVANCE \d5</w:instrText>
      </w:r>
      <w:r w:rsidR="00B066A9">
        <w:rPr>
          <w:rFonts w:ascii="Century Schoolbook" w:hAnsi="Century Schoolbook"/>
          <w:sz w:val="52"/>
          <w:szCs w:val="52"/>
        </w:rPr>
        <w:fldChar w:fldCharType="end"/>
      </w:r>
      <w:r w:rsidR="00B066A9">
        <w:rPr>
          <w:rFonts w:ascii="CG Times" w:hAnsi="CG Times"/>
          <w:b/>
          <w:bCs/>
          <w:sz w:val="32"/>
        </w:rPr>
        <w:t>UNITED NATIONS</w:t>
      </w:r>
    </w:p>
    <w:p w:rsidR="00B066A9" w:rsidRDefault="00B066A9">
      <w:pPr>
        <w:pStyle w:val="Heading3"/>
        <w:rPr>
          <w:position w:val="20"/>
          <w:sz w:val="52"/>
          <w:szCs w:val="52"/>
        </w:rPr>
      </w:pPr>
      <w:r>
        <w:rPr>
          <w:position w:val="20"/>
          <w:sz w:val="32"/>
          <w:szCs w:val="36"/>
        </w:rPr>
        <w:t>O</w:t>
      </w:r>
      <w:r w:rsidR="001B7B87">
        <w:rPr>
          <w:position w:val="20"/>
          <w:sz w:val="32"/>
          <w:szCs w:val="36"/>
        </w:rPr>
        <w:t xml:space="preserve">FFICE </w:t>
      </w:r>
      <w:r w:rsidR="005E3E05">
        <w:rPr>
          <w:position w:val="20"/>
          <w:sz w:val="32"/>
          <w:szCs w:val="36"/>
        </w:rPr>
        <w:t>ON DRUGS AND CRIME</w:t>
      </w:r>
    </w:p>
    <w:p w:rsidR="00B066A9" w:rsidRDefault="00A7586A">
      <w:pPr>
        <w:pStyle w:val="Heading1"/>
        <w:rPr>
          <w:b/>
        </w:rPr>
      </w:pPr>
      <w:r>
        <w:rPr>
          <w:noProof/>
          <w:position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ragraph">
                  <wp:posOffset>-635</wp:posOffset>
                </wp:positionV>
                <wp:extent cx="6877050" cy="12065"/>
                <wp:effectExtent l="4445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.6pt;margin-top:-.05pt;width:541.5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xA5QIAADA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" fillcolor="black" stroked="f" strokeweight="0">
                <w10:wrap anchorx="page"/>
              </v:rect>
            </w:pict>
          </mc:Fallback>
        </mc:AlternateContent>
      </w:r>
      <w:r w:rsidR="00B066A9">
        <w:t>ANNOUNCEMENT FOR CONTRACTUAL SERVICES</w:t>
      </w:r>
    </w:p>
    <w:p w:rsidR="00B066A9" w:rsidRDefault="00A7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" w:lineRule="exact"/>
        <w:jc w:val="both"/>
        <w:rPr>
          <w:rFonts w:ascii="CG Times" w:hAnsi="CG Tim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0</wp:posOffset>
                </wp:positionV>
                <wp:extent cx="6877050" cy="12065"/>
                <wp:effectExtent l="0" t="0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9pt;margin-top:0;width:541.5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EC5QIAADA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" o:allowincell="f" fillcolor="black" stroked="f" strokeweight="0">
                <w10:wrap anchorx="page"/>
              </v:rect>
            </w:pict>
          </mc:Fallback>
        </mc:AlternateContent>
      </w:r>
    </w:p>
    <w:tbl>
      <w:tblPr>
        <w:tblW w:w="10908" w:type="dxa"/>
        <w:tblLook w:val="00A0" w:firstRow="1" w:lastRow="0" w:firstColumn="1" w:lastColumn="0" w:noHBand="0" w:noVBand="0"/>
      </w:tblPr>
      <w:tblGrid>
        <w:gridCol w:w="3708"/>
        <w:gridCol w:w="7200"/>
      </w:tblGrid>
      <w:tr w:rsidR="00B066A9" w:rsidRPr="00183DC3">
        <w:tc>
          <w:tcPr>
            <w:tcW w:w="3708" w:type="dxa"/>
          </w:tcPr>
          <w:p w:rsidR="00B066A9" w:rsidRPr="00353457" w:rsidRDefault="00B066A9">
            <w:pPr>
              <w:tabs>
                <w:tab w:val="left" w:pos="-720"/>
                <w:tab w:val="left" w:pos="1142"/>
                <w:tab w:val="left" w:pos="4111"/>
              </w:tabs>
              <w:ind w:right="-22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353457">
              <w:rPr>
                <w:color w:val="000000"/>
                <w:sz w:val="22"/>
                <w:szCs w:val="22"/>
                <w:u w:val="single"/>
              </w:rPr>
              <w:t>ANNOUNCEMENT NUMBER</w:t>
            </w:r>
          </w:p>
        </w:tc>
        <w:tc>
          <w:tcPr>
            <w:tcW w:w="7200" w:type="dxa"/>
          </w:tcPr>
          <w:p w:rsidR="00B066A9" w:rsidRPr="004133F8" w:rsidRDefault="00645BF3" w:rsidP="00645BF3">
            <w:pPr>
              <w:tabs>
                <w:tab w:val="left" w:pos="-720"/>
                <w:tab w:val="left" w:pos="1142"/>
                <w:tab w:val="left" w:pos="4111"/>
              </w:tabs>
              <w:ind w:right="-2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</w:t>
            </w:r>
            <w:r w:rsidR="007D1A9D" w:rsidRPr="004133F8">
              <w:rPr>
                <w:color w:val="000000"/>
                <w:sz w:val="22"/>
                <w:szCs w:val="22"/>
              </w:rPr>
              <w:t>CON-1</w:t>
            </w:r>
            <w:r w:rsidR="00EF54C5">
              <w:rPr>
                <w:color w:val="000000"/>
                <w:sz w:val="22"/>
                <w:szCs w:val="22"/>
              </w:rPr>
              <w:t>4</w:t>
            </w:r>
          </w:p>
        </w:tc>
      </w:tr>
      <w:tr w:rsidR="00B066A9" w:rsidRPr="00183DC3">
        <w:tc>
          <w:tcPr>
            <w:tcW w:w="3708" w:type="dxa"/>
          </w:tcPr>
          <w:p w:rsidR="00B066A9" w:rsidRPr="00353457" w:rsidRDefault="00B066A9">
            <w:pPr>
              <w:tabs>
                <w:tab w:val="left" w:pos="-720"/>
                <w:tab w:val="left" w:pos="1142"/>
                <w:tab w:val="left" w:pos="4111"/>
              </w:tabs>
              <w:ind w:right="-22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353457">
              <w:rPr>
                <w:color w:val="000000"/>
                <w:sz w:val="22"/>
                <w:szCs w:val="22"/>
                <w:u w:val="single"/>
              </w:rPr>
              <w:t>DEADLINE FOR APPLICATIONS</w:t>
            </w:r>
          </w:p>
        </w:tc>
        <w:tc>
          <w:tcPr>
            <w:tcW w:w="7200" w:type="dxa"/>
          </w:tcPr>
          <w:p w:rsidR="00B066A9" w:rsidRPr="004133F8" w:rsidRDefault="00D21B59" w:rsidP="009017A8">
            <w:pPr>
              <w:pStyle w:val="Heading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45BF3">
              <w:rPr>
                <w:color w:val="000000"/>
                <w:sz w:val="22"/>
                <w:szCs w:val="22"/>
              </w:rPr>
              <w:t xml:space="preserve"> November 2014</w:t>
            </w:r>
          </w:p>
        </w:tc>
      </w:tr>
      <w:tr w:rsidR="00B066A9" w:rsidRPr="00183DC3">
        <w:tc>
          <w:tcPr>
            <w:tcW w:w="3708" w:type="dxa"/>
          </w:tcPr>
          <w:p w:rsidR="00B066A9" w:rsidRPr="00353457" w:rsidRDefault="00B066A9">
            <w:pPr>
              <w:tabs>
                <w:tab w:val="left" w:pos="-720"/>
                <w:tab w:val="left" w:pos="1142"/>
                <w:tab w:val="left" w:pos="4111"/>
              </w:tabs>
              <w:ind w:right="-22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353457">
              <w:rPr>
                <w:color w:val="000000"/>
                <w:sz w:val="22"/>
                <w:szCs w:val="22"/>
                <w:u w:val="single"/>
              </w:rPr>
              <w:t xml:space="preserve">TITLE </w:t>
            </w:r>
          </w:p>
        </w:tc>
        <w:tc>
          <w:tcPr>
            <w:tcW w:w="7200" w:type="dxa"/>
          </w:tcPr>
          <w:p w:rsidR="00B066A9" w:rsidRPr="00353457" w:rsidRDefault="00D61785" w:rsidP="005A2245">
            <w:pPr>
              <w:pStyle w:val="Heading8"/>
              <w:rPr>
                <w:u w:val="single"/>
              </w:rPr>
            </w:pPr>
            <w:r>
              <w:t>Consultant</w:t>
            </w:r>
            <w:r w:rsidR="005210B4">
              <w:t xml:space="preserve"> </w:t>
            </w:r>
            <w:r w:rsidR="007D1A9D">
              <w:t>(</w:t>
            </w:r>
            <w:r w:rsidR="005A2245">
              <w:t>Expert in Anti-Corruption Strategies)</w:t>
            </w:r>
          </w:p>
        </w:tc>
      </w:tr>
      <w:tr w:rsidR="00B066A9" w:rsidRPr="0059492F">
        <w:tc>
          <w:tcPr>
            <w:tcW w:w="3708" w:type="dxa"/>
          </w:tcPr>
          <w:p w:rsidR="00B066A9" w:rsidRPr="0059492F" w:rsidRDefault="007821BA">
            <w:pPr>
              <w:pStyle w:val="Heading5"/>
              <w:rPr>
                <w:color w:val="000000"/>
                <w:sz w:val="22"/>
                <w:szCs w:val="22"/>
              </w:rPr>
            </w:pPr>
            <w:r w:rsidRPr="0059492F">
              <w:rPr>
                <w:color w:val="000000"/>
                <w:sz w:val="22"/>
                <w:szCs w:val="22"/>
              </w:rPr>
              <w:t xml:space="preserve">ANTICIPATED </w:t>
            </w:r>
            <w:r w:rsidR="00B066A9" w:rsidRPr="0059492F">
              <w:rPr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200" w:type="dxa"/>
          </w:tcPr>
          <w:p w:rsidR="00B066A9" w:rsidRPr="0059492F" w:rsidRDefault="00CD325E" w:rsidP="00645BF3">
            <w:pPr>
              <w:tabs>
                <w:tab w:val="left" w:pos="-720"/>
                <w:tab w:val="left" w:pos="1142"/>
                <w:tab w:val="left" w:pos="4111"/>
              </w:tabs>
              <w:ind w:right="-220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68 </w:t>
            </w:r>
            <w:r w:rsidR="002D2959">
              <w:rPr>
                <w:color w:val="000000"/>
                <w:sz w:val="22"/>
                <w:szCs w:val="22"/>
              </w:rPr>
              <w:t xml:space="preserve">working days over a period of </w:t>
            </w:r>
            <w:r w:rsidR="00083E83">
              <w:rPr>
                <w:color w:val="000000"/>
                <w:sz w:val="22"/>
                <w:szCs w:val="22"/>
              </w:rPr>
              <w:t>6</w:t>
            </w:r>
            <w:r w:rsidR="00D47B57">
              <w:rPr>
                <w:color w:val="000000"/>
                <w:sz w:val="22"/>
                <w:szCs w:val="22"/>
              </w:rPr>
              <w:t xml:space="preserve"> </w:t>
            </w:r>
            <w:r w:rsidR="002D2959">
              <w:rPr>
                <w:color w:val="000000"/>
                <w:sz w:val="22"/>
                <w:szCs w:val="22"/>
              </w:rPr>
              <w:t>months</w:t>
            </w:r>
          </w:p>
        </w:tc>
      </w:tr>
      <w:tr w:rsidR="00B066A9" w:rsidRPr="0059492F">
        <w:tc>
          <w:tcPr>
            <w:tcW w:w="3708" w:type="dxa"/>
          </w:tcPr>
          <w:p w:rsidR="00B066A9" w:rsidRPr="0059492F" w:rsidRDefault="00B066A9">
            <w:pPr>
              <w:tabs>
                <w:tab w:val="left" w:pos="-720"/>
                <w:tab w:val="left" w:pos="1142"/>
                <w:tab w:val="left" w:pos="4111"/>
              </w:tabs>
              <w:ind w:right="-22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9492F">
              <w:rPr>
                <w:color w:val="000000"/>
                <w:sz w:val="22"/>
                <w:szCs w:val="22"/>
                <w:u w:val="single"/>
              </w:rPr>
              <w:t>ORGANIZATIONAL UNIT</w:t>
            </w:r>
          </w:p>
        </w:tc>
        <w:tc>
          <w:tcPr>
            <w:tcW w:w="7200" w:type="dxa"/>
          </w:tcPr>
          <w:p w:rsidR="00B066A9" w:rsidRPr="0059492F" w:rsidRDefault="00A26F19" w:rsidP="00645BF3">
            <w:pPr>
              <w:tabs>
                <w:tab w:val="left" w:pos="-720"/>
                <w:tab w:val="left" w:pos="1142"/>
                <w:tab w:val="left" w:pos="4111"/>
              </w:tabs>
              <w:ind w:right="-220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UNODC </w:t>
            </w:r>
            <w:r w:rsidR="00CD325E">
              <w:rPr>
                <w:sz w:val="22"/>
              </w:rPr>
              <w:t>Corruption and Economic Crime Branch, Implementation Support Section</w:t>
            </w:r>
          </w:p>
        </w:tc>
      </w:tr>
      <w:tr w:rsidR="00B066A9" w:rsidRPr="0059492F">
        <w:tc>
          <w:tcPr>
            <w:tcW w:w="3708" w:type="dxa"/>
          </w:tcPr>
          <w:p w:rsidR="00B066A9" w:rsidRPr="0059492F" w:rsidRDefault="00B066A9">
            <w:pPr>
              <w:tabs>
                <w:tab w:val="left" w:pos="-720"/>
                <w:tab w:val="left" w:pos="1142"/>
                <w:tab w:val="left" w:pos="4111"/>
              </w:tabs>
              <w:ind w:right="-22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9492F">
              <w:rPr>
                <w:color w:val="000000"/>
                <w:sz w:val="22"/>
                <w:szCs w:val="22"/>
                <w:u w:val="single"/>
              </w:rPr>
              <w:t>DUTY STATION</w:t>
            </w:r>
          </w:p>
        </w:tc>
        <w:tc>
          <w:tcPr>
            <w:tcW w:w="7200" w:type="dxa"/>
          </w:tcPr>
          <w:p w:rsidR="00B066A9" w:rsidRPr="0059492F" w:rsidRDefault="00171C72" w:rsidP="00083E83">
            <w:pPr>
              <w:tabs>
                <w:tab w:val="left" w:pos="-720"/>
                <w:tab w:val="left" w:pos="1142"/>
                <w:tab w:val="left" w:pos="4111"/>
              </w:tabs>
              <w:ind w:right="-220"/>
              <w:rPr>
                <w:color w:val="000000"/>
                <w:sz w:val="22"/>
                <w:szCs w:val="22"/>
              </w:rPr>
            </w:pPr>
            <w:r w:rsidRPr="0059492F">
              <w:rPr>
                <w:sz w:val="22"/>
              </w:rPr>
              <w:t>Home</w:t>
            </w:r>
            <w:r w:rsidR="009F7D79">
              <w:rPr>
                <w:sz w:val="22"/>
              </w:rPr>
              <w:t>-</w:t>
            </w:r>
            <w:r w:rsidRPr="0059492F">
              <w:rPr>
                <w:sz w:val="22"/>
              </w:rPr>
              <w:t xml:space="preserve">based </w:t>
            </w:r>
            <w:r w:rsidR="00083E83">
              <w:rPr>
                <w:sz w:val="22"/>
              </w:rPr>
              <w:t>and Vienna</w:t>
            </w:r>
          </w:p>
        </w:tc>
      </w:tr>
      <w:tr w:rsidR="00B066A9" w:rsidRPr="0059492F">
        <w:trPr>
          <w:trHeight w:val="66"/>
        </w:trPr>
        <w:tc>
          <w:tcPr>
            <w:tcW w:w="3708" w:type="dxa"/>
          </w:tcPr>
          <w:p w:rsidR="00B066A9" w:rsidRPr="0059492F" w:rsidRDefault="00466FB4">
            <w:pPr>
              <w:pStyle w:val="Heading9"/>
            </w:pPr>
            <w:r w:rsidRPr="0059492F">
              <w:t>ESTIMATED R</w:t>
            </w:r>
            <w:r w:rsidR="00B066A9" w:rsidRPr="0059492F">
              <w:t>EMUNERATION*</w:t>
            </w:r>
          </w:p>
        </w:tc>
        <w:tc>
          <w:tcPr>
            <w:tcW w:w="7200" w:type="dxa"/>
          </w:tcPr>
          <w:p w:rsidR="00B066A9" w:rsidRPr="0059492F" w:rsidRDefault="005111AA" w:rsidP="005111AA">
            <w:pPr>
              <w:tabs>
                <w:tab w:val="left" w:pos="-490"/>
                <w:tab w:val="left" w:pos="-264"/>
                <w:tab w:val="left" w:pos="720"/>
                <w:tab w:val="left" w:pos="1440"/>
                <w:tab w:val="left" w:pos="2160"/>
                <w:tab w:val="left" w:pos="2880"/>
                <w:tab w:val="left" w:pos="3571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2"/>
              <w:rPr>
                <w:color w:val="000000"/>
                <w:sz w:val="22"/>
                <w:szCs w:val="22"/>
              </w:rPr>
            </w:pPr>
            <w:r w:rsidRPr="0059492F">
              <w:rPr>
                <w:color w:val="000000"/>
                <w:sz w:val="22"/>
                <w:szCs w:val="22"/>
              </w:rPr>
              <w:t>to be determined</w:t>
            </w:r>
          </w:p>
        </w:tc>
      </w:tr>
    </w:tbl>
    <w:p w:rsidR="00B066A9" w:rsidRPr="0059492F" w:rsidRDefault="00B066A9">
      <w:pPr>
        <w:pStyle w:val="BodyTextIndent"/>
        <w:jc w:val="left"/>
        <w:rPr>
          <w:rFonts w:ascii="Times New Roman" w:hAnsi="Times New Roman"/>
          <w:color w:val="000000"/>
          <w:sz w:val="18"/>
          <w:szCs w:val="18"/>
        </w:rPr>
      </w:pPr>
      <w:r w:rsidRPr="0059492F">
        <w:rPr>
          <w:rFonts w:ascii="Times New Roman" w:hAnsi="Times New Roman"/>
          <w:color w:val="000000"/>
          <w:sz w:val="18"/>
          <w:szCs w:val="18"/>
        </w:rPr>
        <w:t xml:space="preserve">* This </w:t>
      </w:r>
      <w:r w:rsidR="009542CF" w:rsidRPr="0059492F">
        <w:rPr>
          <w:rFonts w:ascii="Times New Roman" w:hAnsi="Times New Roman"/>
          <w:color w:val="000000"/>
          <w:sz w:val="18"/>
          <w:szCs w:val="18"/>
        </w:rPr>
        <w:t>assignment</w:t>
      </w:r>
      <w:r w:rsidRPr="0059492F">
        <w:rPr>
          <w:rFonts w:ascii="Times New Roman" w:hAnsi="Times New Roman"/>
          <w:color w:val="000000"/>
          <w:sz w:val="18"/>
          <w:szCs w:val="18"/>
        </w:rPr>
        <w:t xml:space="preserve"> does not carry any entitlement to social benefits such as medical insurance, pension, sick leave, etc.</w:t>
      </w:r>
    </w:p>
    <w:p w:rsidR="00B066A9" w:rsidRPr="0059492F" w:rsidRDefault="00A7586A" w:rsidP="00285A25">
      <w:pPr>
        <w:tabs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3998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spacing w:line="19" w:lineRule="exact"/>
        <w:ind w:left="2"/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22A4B4" wp14:editId="62154729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6875780" cy="12065"/>
                <wp:effectExtent l="0" t="0" r="127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pt;margin-top:0;width:541.4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q65Q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" o:allowincell="f" fillcolor="black" stroked="f" strokeweight="0">
                <w10:wrap anchorx="page"/>
              </v:rect>
            </w:pict>
          </mc:Fallback>
        </mc:AlternateContent>
      </w:r>
      <w:r w:rsidR="00B066A9" w:rsidRPr="0059492F">
        <w:rPr>
          <w:color w:val="000000"/>
          <w:sz w:val="18"/>
          <w:szCs w:val="18"/>
        </w:rPr>
        <w:t xml:space="preserve"> </w:t>
      </w:r>
    </w:p>
    <w:p w:rsidR="00B066A9" w:rsidRPr="0059492F" w:rsidRDefault="00123836" w:rsidP="008B00DE">
      <w:pPr>
        <w:adjustRightInd w:val="0"/>
        <w:jc w:val="both"/>
        <w:rPr>
          <w:b/>
          <w:sz w:val="22"/>
          <w:szCs w:val="22"/>
          <w:u w:val="single"/>
          <w:lang w:eastAsia="en-US"/>
        </w:rPr>
      </w:pPr>
      <w:r w:rsidRPr="0059492F">
        <w:rPr>
          <w:b/>
          <w:sz w:val="22"/>
          <w:szCs w:val="22"/>
          <w:u w:val="single"/>
          <w:lang w:eastAsia="en-US"/>
        </w:rPr>
        <w:t xml:space="preserve">BACKGROUND </w:t>
      </w:r>
      <w:r w:rsidR="00B066A9" w:rsidRPr="0059492F">
        <w:rPr>
          <w:b/>
          <w:sz w:val="22"/>
          <w:szCs w:val="22"/>
          <w:u w:val="single"/>
          <w:lang w:eastAsia="en-US"/>
        </w:rPr>
        <w:t>AND RESPONSIBILITIES:</w:t>
      </w:r>
    </w:p>
    <w:p w:rsidR="00645BF3" w:rsidRDefault="00645BF3" w:rsidP="00645BF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5BF3" w:rsidRPr="00EF122C" w:rsidRDefault="00645BF3" w:rsidP="00645BF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77C43">
        <w:rPr>
          <w:sz w:val="20"/>
          <w:szCs w:val="20"/>
        </w:rPr>
        <w:t>Building on the Kuala Lumpur Statement on Anti-Corruption Strategies, which outlines a set of core principles to guide national governments in the development, design and implementation of sustainable strategies</w:t>
      </w:r>
      <w:r>
        <w:rPr>
          <w:sz w:val="20"/>
          <w:szCs w:val="20"/>
        </w:rPr>
        <w:t xml:space="preserve"> and adopted in December 2013,</w:t>
      </w:r>
      <w:r w:rsidRPr="00977C43">
        <w:rPr>
          <w:sz w:val="20"/>
          <w:szCs w:val="20"/>
        </w:rPr>
        <w:t xml:space="preserve"> the United Nations Office on Drugs and Crime (UNODC) </w:t>
      </w:r>
      <w:r w:rsidRPr="00977C43">
        <w:rPr>
          <w:sz w:val="20"/>
          <w:szCs w:val="20"/>
          <w:lang w:val="en-CA"/>
        </w:rPr>
        <w:t>seeks the services of a senior consultant to assist</w:t>
      </w:r>
      <w:r w:rsidRPr="00977C43">
        <w:rPr>
          <w:sz w:val="20"/>
          <w:szCs w:val="20"/>
        </w:rPr>
        <w:t xml:space="preserve"> in the production </w:t>
      </w:r>
      <w:r w:rsidR="00672E86">
        <w:rPr>
          <w:sz w:val="20"/>
          <w:szCs w:val="20"/>
        </w:rPr>
        <w:t xml:space="preserve">of </w:t>
      </w:r>
      <w:r w:rsidRPr="00977C43">
        <w:rPr>
          <w:sz w:val="20"/>
          <w:szCs w:val="20"/>
        </w:rPr>
        <w:t>a publication aimed at supporting governments in the development and implementation of effective national anti-corruption strategies. The publication will be a practical tool for use by government officials and non-governmental actors, providing a methodological framework that promotes the engagement of a broad range of stakeholders in the strategy development and implementation process.</w:t>
      </w:r>
    </w:p>
    <w:p w:rsidR="00672E86" w:rsidRDefault="00672E86" w:rsidP="00645BF3">
      <w:pPr>
        <w:jc w:val="both"/>
        <w:rPr>
          <w:sz w:val="20"/>
          <w:szCs w:val="20"/>
          <w:lang w:val="en-CA"/>
        </w:rPr>
      </w:pPr>
    </w:p>
    <w:p w:rsidR="00645BF3" w:rsidRPr="00EF122C" w:rsidRDefault="00645BF3" w:rsidP="00645BF3">
      <w:pPr>
        <w:jc w:val="both"/>
        <w:rPr>
          <w:sz w:val="20"/>
          <w:szCs w:val="20"/>
          <w:lang w:val="en-CA"/>
        </w:rPr>
      </w:pPr>
      <w:r w:rsidRPr="00977C43">
        <w:rPr>
          <w:sz w:val="20"/>
          <w:szCs w:val="20"/>
          <w:lang w:val="en-CA"/>
        </w:rPr>
        <w:t>The purpose</w:t>
      </w:r>
      <w:r w:rsidRPr="00977C43">
        <w:rPr>
          <w:b/>
          <w:sz w:val="20"/>
          <w:szCs w:val="20"/>
          <w:lang w:val="en-CA"/>
        </w:rPr>
        <w:t xml:space="preserve"> </w:t>
      </w:r>
      <w:r w:rsidRPr="00977C43">
        <w:rPr>
          <w:sz w:val="20"/>
          <w:szCs w:val="20"/>
          <w:lang w:val="en-CA"/>
        </w:rPr>
        <w:t>of this consultancy is twofold. Firstly, to conduct complex research on existing national anti-corruption strategies relevant to the implementation of Article 5 of the Convention.  Secondly, on the basis of that research, develop a concise and practical guide to</w:t>
      </w:r>
      <w:r w:rsidRPr="00977C43">
        <w:rPr>
          <w:sz w:val="20"/>
          <w:szCs w:val="20"/>
        </w:rPr>
        <w:t xml:space="preserve"> support the development and implementation of effective and sustainable national anti-corruption strategies</w:t>
      </w:r>
      <w:r w:rsidRPr="00977C43">
        <w:rPr>
          <w:sz w:val="20"/>
          <w:szCs w:val="20"/>
          <w:lang w:val="en-CA"/>
        </w:rPr>
        <w:t xml:space="preserve">. </w:t>
      </w:r>
    </w:p>
    <w:p w:rsidR="00672E86" w:rsidRDefault="00672E86" w:rsidP="00645BF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5BF3" w:rsidRPr="00B75D7B" w:rsidRDefault="00645BF3" w:rsidP="00645B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75D7B">
        <w:rPr>
          <w:sz w:val="20"/>
          <w:szCs w:val="20"/>
        </w:rPr>
        <w:t>The publication will support the development and implementation of effective and sustainable national anti-corruption strategies by:</w:t>
      </w:r>
    </w:p>
    <w:p w:rsidR="00645BF3" w:rsidRPr="00EF122C" w:rsidRDefault="00645BF3" w:rsidP="00645BF3">
      <w:pPr>
        <w:pStyle w:val="ColorfulList-Accent11"/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rPr>
          <w:rFonts w:ascii="Times New Roman" w:hAnsi="Times New Roman"/>
          <w:sz w:val="20"/>
          <w:szCs w:val="20"/>
          <w:lang w:val="en-GB"/>
        </w:rPr>
      </w:pPr>
      <w:r w:rsidRPr="00B75D7B">
        <w:rPr>
          <w:rFonts w:ascii="Times New Roman" w:hAnsi="Times New Roman"/>
          <w:sz w:val="20"/>
          <w:szCs w:val="20"/>
          <w:lang w:val="en-GB"/>
        </w:rPr>
        <w:t>Outlining the key stages in the development of a national anti-corruption strategy and providing a methodological framework to be followed by national authorities;</w:t>
      </w:r>
    </w:p>
    <w:p w:rsidR="00645BF3" w:rsidRPr="00EF122C" w:rsidRDefault="00645BF3" w:rsidP="00645BF3">
      <w:pPr>
        <w:pStyle w:val="ColorfulList-Accent11"/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rPr>
          <w:rFonts w:ascii="Times New Roman" w:hAnsi="Times New Roman"/>
          <w:sz w:val="20"/>
          <w:szCs w:val="20"/>
          <w:lang w:val="en-GB"/>
        </w:rPr>
      </w:pPr>
      <w:r w:rsidRPr="00B75D7B">
        <w:rPr>
          <w:rFonts w:ascii="Times New Roman" w:hAnsi="Times New Roman"/>
          <w:sz w:val="20"/>
          <w:szCs w:val="20"/>
          <w:lang w:val="en-GB"/>
        </w:rPr>
        <w:t>Explaining the role that different stakeholders can play in the development and implementation of national strategies including: anti-corruption agencies, law enforcement bodies, civil society, the private sector, and international and regional partners;</w:t>
      </w:r>
    </w:p>
    <w:p w:rsidR="00645BF3" w:rsidRPr="00EF122C" w:rsidRDefault="00645BF3" w:rsidP="00645BF3">
      <w:pPr>
        <w:pStyle w:val="ColorfulList-Accent11"/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rPr>
          <w:rFonts w:ascii="Times New Roman" w:hAnsi="Times New Roman"/>
          <w:sz w:val="20"/>
          <w:szCs w:val="20"/>
          <w:lang w:val="en-GB"/>
        </w:rPr>
      </w:pPr>
      <w:r w:rsidRPr="00B75D7B">
        <w:rPr>
          <w:rFonts w:ascii="Times New Roman" w:hAnsi="Times New Roman"/>
          <w:sz w:val="20"/>
          <w:szCs w:val="20"/>
          <w:lang w:val="en-GB"/>
        </w:rPr>
        <w:t>Setting forth models of implementation modalities to ensure that responsible stakeholders are accountable for achievement of identified activities;</w:t>
      </w:r>
    </w:p>
    <w:p w:rsidR="00645BF3" w:rsidRPr="00EF122C" w:rsidRDefault="00645BF3" w:rsidP="00645BF3">
      <w:pPr>
        <w:pStyle w:val="ColorfulList-Accent11"/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rPr>
          <w:rFonts w:ascii="Times New Roman" w:hAnsi="Times New Roman"/>
          <w:sz w:val="20"/>
          <w:szCs w:val="20"/>
          <w:lang w:val="en-GB"/>
        </w:rPr>
      </w:pPr>
      <w:r w:rsidRPr="00B75D7B">
        <w:rPr>
          <w:rFonts w:ascii="Times New Roman" w:hAnsi="Times New Roman"/>
          <w:sz w:val="20"/>
          <w:szCs w:val="20"/>
          <w:lang w:val="en-GB"/>
        </w:rPr>
        <w:t>Emphasizing the importance of robust monitoring, evaluation and reporting mechanisms to ensure transparency in the implementation process and demonstrate progress in addressing corruption challenges;</w:t>
      </w:r>
    </w:p>
    <w:p w:rsidR="00645BF3" w:rsidRPr="00EF122C" w:rsidRDefault="00645BF3" w:rsidP="00645BF3">
      <w:pPr>
        <w:pStyle w:val="ColorfulList-Accent11"/>
        <w:widowControl w:val="0"/>
        <w:numPr>
          <w:ilvl w:val="0"/>
          <w:numId w:val="30"/>
        </w:numPr>
        <w:autoSpaceDE w:val="0"/>
        <w:autoSpaceDN w:val="0"/>
        <w:adjustRightInd w:val="0"/>
        <w:spacing w:after="200"/>
        <w:rPr>
          <w:rFonts w:ascii="Times New Roman" w:hAnsi="Times New Roman"/>
          <w:sz w:val="20"/>
          <w:szCs w:val="20"/>
          <w:lang w:val="en-GB"/>
        </w:rPr>
      </w:pPr>
      <w:r w:rsidRPr="00B75D7B">
        <w:rPr>
          <w:rFonts w:ascii="Times New Roman" w:hAnsi="Times New Roman"/>
          <w:sz w:val="20"/>
          <w:szCs w:val="20"/>
          <w:lang w:val="en-GB"/>
        </w:rPr>
        <w:t>Highlighting national good practices and success stories at all stages of the process, including development, implementation, monitoring and reporting.</w:t>
      </w:r>
    </w:p>
    <w:p w:rsidR="00ED17AE" w:rsidRPr="0059492F" w:rsidRDefault="00353457" w:rsidP="008B00DE">
      <w:pPr>
        <w:jc w:val="both"/>
        <w:rPr>
          <w:b/>
          <w:sz w:val="22"/>
          <w:szCs w:val="22"/>
          <w:u w:val="single"/>
        </w:rPr>
      </w:pPr>
      <w:r w:rsidRPr="0059492F">
        <w:rPr>
          <w:b/>
          <w:sz w:val="22"/>
          <w:szCs w:val="22"/>
          <w:u w:val="single"/>
        </w:rPr>
        <w:t>QUALIFICATIONS:</w:t>
      </w:r>
    </w:p>
    <w:p w:rsidR="00106017" w:rsidRPr="00083E83" w:rsidRDefault="009017A8" w:rsidP="00083E83">
      <w:pPr>
        <w:spacing w:after="120"/>
        <w:ind w:left="2880" w:hanging="2880"/>
        <w:jc w:val="both"/>
        <w:rPr>
          <w:sz w:val="20"/>
          <w:szCs w:val="20"/>
        </w:rPr>
      </w:pPr>
      <w:r w:rsidRPr="003D6E4C">
        <w:rPr>
          <w:sz w:val="22"/>
          <w:szCs w:val="22"/>
          <w:u w:val="single"/>
        </w:rPr>
        <w:t>Education</w:t>
      </w:r>
      <w:r>
        <w:rPr>
          <w:sz w:val="22"/>
          <w:szCs w:val="22"/>
        </w:rPr>
        <w:t xml:space="preserve">: </w:t>
      </w:r>
      <w:r w:rsidR="00083E83">
        <w:rPr>
          <w:sz w:val="22"/>
          <w:szCs w:val="22"/>
        </w:rPr>
        <w:tab/>
      </w:r>
      <w:r w:rsidR="00483783" w:rsidRPr="00C505A8">
        <w:rPr>
          <w:sz w:val="20"/>
          <w:szCs w:val="20"/>
          <w:lang w:val="en-US"/>
        </w:rPr>
        <w:t>Advanced university degree (Master’s degree or equivalent) in the field of law, or equivalent academic training/education from a recognized university. A first-level university degree in combination with qualifying experience may be accepted in lieu of the advanced university degree.</w:t>
      </w:r>
    </w:p>
    <w:p w:rsidR="002D2959" w:rsidRDefault="009017A8" w:rsidP="00083E83">
      <w:pPr>
        <w:widowControl w:val="0"/>
        <w:ind w:left="2880" w:hanging="2880"/>
        <w:jc w:val="both"/>
        <w:rPr>
          <w:sz w:val="22"/>
          <w:szCs w:val="22"/>
        </w:rPr>
      </w:pPr>
      <w:r w:rsidRPr="003D6E4C">
        <w:rPr>
          <w:sz w:val="22"/>
          <w:szCs w:val="22"/>
          <w:u w:val="single"/>
        </w:rPr>
        <w:t xml:space="preserve">Professional </w:t>
      </w:r>
      <w:r w:rsidR="009F7D79" w:rsidRPr="003D6E4C">
        <w:rPr>
          <w:sz w:val="22"/>
          <w:szCs w:val="22"/>
          <w:u w:val="single"/>
        </w:rPr>
        <w:t>e</w:t>
      </w:r>
      <w:r w:rsidRPr="003D6E4C">
        <w:rPr>
          <w:sz w:val="22"/>
          <w:szCs w:val="22"/>
          <w:u w:val="single"/>
        </w:rPr>
        <w:t>xperience</w:t>
      </w:r>
      <w:r>
        <w:rPr>
          <w:sz w:val="22"/>
          <w:szCs w:val="22"/>
        </w:rPr>
        <w:t xml:space="preserve">: </w:t>
      </w:r>
      <w:r w:rsidR="00083E83">
        <w:rPr>
          <w:sz w:val="22"/>
          <w:szCs w:val="22"/>
        </w:rPr>
        <w:tab/>
      </w:r>
      <w:r w:rsidR="00106017" w:rsidRPr="001A3E42">
        <w:rPr>
          <w:sz w:val="20"/>
          <w:szCs w:val="20"/>
          <w:lang w:val="en-CA"/>
        </w:rPr>
        <w:t>At least 10 years of progressively responsible experience in the field of anti-corruption strategies and policies</w:t>
      </w:r>
      <w:r w:rsidR="00ED1EC1">
        <w:rPr>
          <w:sz w:val="20"/>
          <w:szCs w:val="20"/>
          <w:lang w:val="en-CA"/>
        </w:rPr>
        <w:t>. E</w:t>
      </w:r>
      <w:r w:rsidR="00483783" w:rsidRPr="00083E83">
        <w:rPr>
          <w:sz w:val="20"/>
          <w:szCs w:val="20"/>
          <w:lang w:val="en-CA"/>
        </w:rPr>
        <w:t>xtensive knowledge of the latest international standards and resources in the field of anti-corruption</w:t>
      </w:r>
      <w:r w:rsidR="00083E83">
        <w:rPr>
          <w:sz w:val="20"/>
          <w:szCs w:val="20"/>
          <w:lang w:val="en-CA"/>
        </w:rPr>
        <w:t>; and</w:t>
      </w:r>
      <w:r w:rsidR="00483783" w:rsidRPr="00483783">
        <w:rPr>
          <w:sz w:val="20"/>
          <w:szCs w:val="20"/>
          <w:lang w:val="en-CA"/>
        </w:rPr>
        <w:t xml:space="preserve"> </w:t>
      </w:r>
      <w:r w:rsidR="00ED1EC1">
        <w:rPr>
          <w:sz w:val="22"/>
          <w:szCs w:val="22"/>
          <w:lang w:val="en-CA"/>
        </w:rPr>
        <w:t>have</w:t>
      </w:r>
      <w:r w:rsidR="00483783" w:rsidRPr="00083E83">
        <w:rPr>
          <w:sz w:val="22"/>
          <w:szCs w:val="22"/>
          <w:lang w:val="en-CA"/>
        </w:rPr>
        <w:t xml:space="preserve"> </w:t>
      </w:r>
      <w:r w:rsidR="00ED1EC1">
        <w:rPr>
          <w:sz w:val="22"/>
          <w:szCs w:val="22"/>
          <w:lang w:val="en-CA"/>
        </w:rPr>
        <w:t xml:space="preserve">significant </w:t>
      </w:r>
      <w:r w:rsidR="00483783" w:rsidRPr="00083E83">
        <w:rPr>
          <w:sz w:val="22"/>
          <w:szCs w:val="22"/>
          <w:lang w:val="en-CA"/>
        </w:rPr>
        <w:t>experience in drafting, research</w:t>
      </w:r>
      <w:r w:rsidR="00ED1EC1">
        <w:rPr>
          <w:sz w:val="22"/>
          <w:szCs w:val="22"/>
          <w:lang w:val="en-CA"/>
        </w:rPr>
        <w:t>ing and analysing</w:t>
      </w:r>
      <w:r w:rsidR="00483783" w:rsidRPr="00083E83">
        <w:rPr>
          <w:sz w:val="22"/>
          <w:szCs w:val="22"/>
          <w:lang w:val="en-CA"/>
        </w:rPr>
        <w:t xml:space="preserve"> the subject matter.</w:t>
      </w:r>
      <w:r w:rsidR="00483783">
        <w:rPr>
          <w:sz w:val="20"/>
          <w:szCs w:val="20"/>
          <w:lang w:val="en-CA"/>
        </w:rPr>
        <w:t xml:space="preserve"> </w:t>
      </w:r>
      <w:bookmarkStart w:id="0" w:name="_GoBack"/>
      <w:bookmarkEnd w:id="0"/>
    </w:p>
    <w:p w:rsidR="00106017" w:rsidRDefault="00106017" w:rsidP="009017A8">
      <w:pPr>
        <w:jc w:val="both"/>
        <w:rPr>
          <w:sz w:val="22"/>
          <w:szCs w:val="22"/>
          <w:u w:val="single"/>
        </w:rPr>
      </w:pPr>
    </w:p>
    <w:p w:rsidR="00106017" w:rsidRDefault="009017A8" w:rsidP="00083E83">
      <w:pPr>
        <w:spacing w:after="120"/>
        <w:ind w:left="2880" w:hanging="2880"/>
        <w:jc w:val="both"/>
        <w:rPr>
          <w:sz w:val="20"/>
          <w:szCs w:val="20"/>
        </w:rPr>
      </w:pPr>
      <w:r w:rsidRPr="003D6E4C">
        <w:rPr>
          <w:sz w:val="22"/>
          <w:szCs w:val="22"/>
          <w:u w:val="single"/>
        </w:rPr>
        <w:t>Languages</w:t>
      </w:r>
      <w:r w:rsidRPr="002817C8">
        <w:rPr>
          <w:sz w:val="22"/>
          <w:szCs w:val="22"/>
        </w:rPr>
        <w:t xml:space="preserve">: </w:t>
      </w:r>
      <w:r w:rsidR="00083E83">
        <w:rPr>
          <w:sz w:val="22"/>
          <w:szCs w:val="22"/>
        </w:rPr>
        <w:tab/>
      </w:r>
      <w:r w:rsidRPr="002817C8">
        <w:rPr>
          <w:sz w:val="22"/>
          <w:szCs w:val="22"/>
        </w:rPr>
        <w:t xml:space="preserve">English and French are the working languages of the UN Secretariat. For the position advertised, fluency in oral and written English, with excellent drafting </w:t>
      </w:r>
      <w:r w:rsidR="00106017">
        <w:rPr>
          <w:sz w:val="22"/>
          <w:szCs w:val="22"/>
        </w:rPr>
        <w:t xml:space="preserve">and communication </w:t>
      </w:r>
      <w:r w:rsidRPr="002817C8">
        <w:rPr>
          <w:sz w:val="22"/>
          <w:szCs w:val="22"/>
        </w:rPr>
        <w:t>skills</w:t>
      </w:r>
      <w:r w:rsidR="002817C8">
        <w:rPr>
          <w:sz w:val="22"/>
          <w:szCs w:val="22"/>
        </w:rPr>
        <w:t>,</w:t>
      </w:r>
      <w:r w:rsidRPr="002817C8">
        <w:rPr>
          <w:sz w:val="22"/>
          <w:szCs w:val="22"/>
        </w:rPr>
        <w:t xml:space="preserve"> is required. </w:t>
      </w:r>
    </w:p>
    <w:p w:rsidR="00132206" w:rsidRPr="00D47A50" w:rsidRDefault="00132206" w:rsidP="002D2959">
      <w:pPr>
        <w:widowControl w:val="0"/>
        <w:jc w:val="both"/>
        <w:rPr>
          <w:sz w:val="22"/>
          <w:szCs w:val="22"/>
        </w:rPr>
      </w:pPr>
    </w:p>
    <w:p w:rsidR="008B00DE" w:rsidRPr="00015841" w:rsidRDefault="000F2BD6" w:rsidP="00B15A43">
      <w:pPr>
        <w:jc w:val="both"/>
        <w:rPr>
          <w:b/>
          <w:sz w:val="18"/>
          <w:szCs w:val="18"/>
        </w:rPr>
      </w:pPr>
      <w:r w:rsidRPr="0059492F">
        <w:rPr>
          <w:color w:val="000000"/>
          <w:sz w:val="18"/>
          <w:szCs w:val="18"/>
        </w:rPr>
        <w:t xml:space="preserve">All applicants are requested to complete a United Nations Personal History form (P.11), available </w:t>
      </w:r>
      <w:r w:rsidR="007300C4">
        <w:rPr>
          <w:color w:val="000000"/>
          <w:sz w:val="18"/>
          <w:szCs w:val="18"/>
        </w:rPr>
        <w:t>online (</w:t>
      </w:r>
      <w:hyperlink r:id="rId12" w:history="1">
        <w:r w:rsidR="007300C4" w:rsidRPr="00B330B2">
          <w:rPr>
            <w:rStyle w:val="Hyperlink"/>
            <w:sz w:val="18"/>
            <w:szCs w:val="18"/>
          </w:rPr>
          <w:t>www.unvienna.org/documents/P11.doc</w:t>
        </w:r>
      </w:hyperlink>
      <w:r w:rsidR="007300C4">
        <w:rPr>
          <w:color w:val="000000"/>
          <w:sz w:val="18"/>
          <w:szCs w:val="18"/>
        </w:rPr>
        <w:t>) or send</w:t>
      </w:r>
      <w:r w:rsidR="00E779EF" w:rsidRPr="0059492F">
        <w:rPr>
          <w:color w:val="000000"/>
          <w:sz w:val="18"/>
          <w:szCs w:val="18"/>
        </w:rPr>
        <w:t xml:space="preserve"> a complete Curriculum Vitae</w:t>
      </w:r>
      <w:r w:rsidR="008B00DE" w:rsidRPr="0059492F">
        <w:rPr>
          <w:color w:val="000000"/>
          <w:sz w:val="18"/>
          <w:szCs w:val="18"/>
        </w:rPr>
        <w:t>, a list of publications for the last five years and names</w:t>
      </w:r>
      <w:r w:rsidR="008B00DE">
        <w:rPr>
          <w:color w:val="000000"/>
          <w:sz w:val="18"/>
          <w:szCs w:val="18"/>
        </w:rPr>
        <w:t xml:space="preserve"> and contacts of three references</w:t>
      </w:r>
      <w:r w:rsidR="00B066A9" w:rsidRPr="00C86E10">
        <w:rPr>
          <w:color w:val="000000"/>
          <w:sz w:val="18"/>
          <w:szCs w:val="18"/>
        </w:rPr>
        <w:t xml:space="preserve">. </w:t>
      </w:r>
      <w:r w:rsidR="00B066A9" w:rsidRPr="00C86E10">
        <w:rPr>
          <w:b/>
          <w:bCs/>
          <w:color w:val="000000"/>
          <w:sz w:val="18"/>
          <w:szCs w:val="18"/>
        </w:rPr>
        <w:t>Applicants should also outline in a cover letter why they consider themselves qualified for the position.</w:t>
      </w:r>
      <w:r w:rsidR="00B066A9" w:rsidRPr="00C86E10">
        <w:rPr>
          <w:color w:val="000000"/>
          <w:sz w:val="18"/>
          <w:szCs w:val="18"/>
        </w:rPr>
        <w:t xml:space="preserve"> </w:t>
      </w:r>
      <w:r w:rsidR="00B066A9" w:rsidRPr="00C86E10">
        <w:rPr>
          <w:b/>
          <w:color w:val="000000"/>
          <w:sz w:val="18"/>
          <w:szCs w:val="18"/>
        </w:rPr>
        <w:t>Due to the expected high volume of applications, only candidates under serious consideration will be contacted.</w:t>
      </w:r>
      <w:r w:rsidR="00590EC6" w:rsidRPr="00C86E10">
        <w:rPr>
          <w:b/>
          <w:color w:val="000000"/>
          <w:sz w:val="18"/>
          <w:szCs w:val="18"/>
        </w:rPr>
        <w:t xml:space="preserve"> </w:t>
      </w:r>
      <w:r w:rsidR="00B066A9" w:rsidRPr="00C86E10">
        <w:rPr>
          <w:color w:val="000000"/>
          <w:sz w:val="18"/>
          <w:szCs w:val="18"/>
        </w:rPr>
        <w:t>All ap</w:t>
      </w:r>
      <w:r w:rsidR="00C16C97" w:rsidRPr="00C86E10">
        <w:rPr>
          <w:color w:val="000000"/>
          <w:sz w:val="18"/>
          <w:szCs w:val="18"/>
        </w:rPr>
        <w:t xml:space="preserve">plications should be sent to </w:t>
      </w:r>
      <w:hyperlink r:id="rId13" w:history="1">
        <w:r w:rsidR="00C16C97" w:rsidRPr="00C86E10">
          <w:rPr>
            <w:rStyle w:val="Hyperlink"/>
            <w:sz w:val="18"/>
            <w:szCs w:val="18"/>
          </w:rPr>
          <w:t>consultants@unvienna.org</w:t>
        </w:r>
      </w:hyperlink>
      <w:r w:rsidR="00C16C97" w:rsidRPr="00C86E10">
        <w:rPr>
          <w:color w:val="000000"/>
          <w:sz w:val="18"/>
          <w:szCs w:val="18"/>
        </w:rPr>
        <w:t>,</w:t>
      </w:r>
      <w:r w:rsidR="008B00DE">
        <w:rPr>
          <w:color w:val="000000"/>
          <w:sz w:val="18"/>
          <w:szCs w:val="18"/>
        </w:rPr>
        <w:t xml:space="preserve"> </w:t>
      </w:r>
      <w:r w:rsidR="00724719" w:rsidRPr="00C86E10">
        <w:rPr>
          <w:color w:val="000000"/>
          <w:sz w:val="18"/>
          <w:szCs w:val="18"/>
        </w:rPr>
        <w:t xml:space="preserve">by e-mail with </w:t>
      </w:r>
      <w:r w:rsidR="00C16C97" w:rsidRPr="00C86E10">
        <w:rPr>
          <w:color w:val="000000"/>
          <w:sz w:val="18"/>
          <w:szCs w:val="18"/>
        </w:rPr>
        <w:t>PHP/P.11 in pdf format</w:t>
      </w:r>
      <w:r w:rsidR="00724719" w:rsidRPr="00C86E10">
        <w:rPr>
          <w:color w:val="000000"/>
          <w:sz w:val="18"/>
          <w:szCs w:val="18"/>
        </w:rPr>
        <w:t xml:space="preserve"> attached</w:t>
      </w:r>
      <w:r w:rsidR="00E43D16" w:rsidRPr="00C86E10">
        <w:rPr>
          <w:color w:val="000000"/>
          <w:sz w:val="18"/>
          <w:szCs w:val="18"/>
        </w:rPr>
        <w:t>, or to f</w:t>
      </w:r>
      <w:r w:rsidR="00B066A9" w:rsidRPr="00C86E10">
        <w:rPr>
          <w:color w:val="000000"/>
          <w:sz w:val="18"/>
          <w:szCs w:val="18"/>
        </w:rPr>
        <w:t>ax</w:t>
      </w:r>
      <w:r w:rsidR="00E43D16" w:rsidRPr="00C86E10">
        <w:rPr>
          <w:color w:val="000000"/>
          <w:sz w:val="18"/>
          <w:szCs w:val="18"/>
        </w:rPr>
        <w:t xml:space="preserve"> No. </w:t>
      </w:r>
      <w:r w:rsidR="00B066A9" w:rsidRPr="00C86E10">
        <w:rPr>
          <w:color w:val="000000"/>
          <w:sz w:val="18"/>
          <w:szCs w:val="18"/>
        </w:rPr>
        <w:t>:</w:t>
      </w:r>
      <w:r w:rsidR="002817C8">
        <w:rPr>
          <w:color w:val="000000"/>
          <w:sz w:val="18"/>
          <w:szCs w:val="18"/>
        </w:rPr>
        <w:t xml:space="preserve"> </w:t>
      </w:r>
      <w:r w:rsidR="00B066A9" w:rsidRPr="00C86E10">
        <w:rPr>
          <w:color w:val="000000"/>
          <w:sz w:val="18"/>
          <w:szCs w:val="18"/>
        </w:rPr>
        <w:t>(+43-1) 26060-5886</w:t>
      </w:r>
      <w:r w:rsidR="00B15A43">
        <w:rPr>
          <w:color w:val="000000"/>
          <w:sz w:val="18"/>
          <w:szCs w:val="18"/>
        </w:rPr>
        <w:t xml:space="preserve">. </w:t>
      </w:r>
      <w:r w:rsidR="00B066A9" w:rsidRPr="00C86E10">
        <w:rPr>
          <w:b/>
          <w:color w:val="000000"/>
          <w:sz w:val="18"/>
          <w:szCs w:val="18"/>
        </w:rPr>
        <w:t xml:space="preserve">Preference will be given to equally qualified women </w:t>
      </w:r>
      <w:r w:rsidR="00BD597D" w:rsidRPr="00C86E10">
        <w:rPr>
          <w:b/>
          <w:color w:val="000000"/>
          <w:sz w:val="18"/>
          <w:szCs w:val="18"/>
        </w:rPr>
        <w:t>applicants</w:t>
      </w:r>
      <w:r w:rsidR="00B066A9" w:rsidRPr="00C86E10">
        <w:rPr>
          <w:b/>
          <w:color w:val="000000"/>
          <w:sz w:val="18"/>
          <w:szCs w:val="18"/>
        </w:rPr>
        <w:t>.</w:t>
      </w:r>
      <w:r w:rsidR="008B00DE">
        <w:rPr>
          <w:b/>
          <w:color w:val="000000"/>
          <w:sz w:val="18"/>
          <w:szCs w:val="18"/>
        </w:rPr>
        <w:t xml:space="preserve"> </w:t>
      </w:r>
    </w:p>
    <w:p w:rsidR="00B066A9" w:rsidRPr="00183DC3" w:rsidRDefault="00B066A9" w:rsidP="008B00DE">
      <w:pPr>
        <w:pStyle w:val="BodyTextIndent2"/>
        <w:ind w:left="0"/>
        <w:rPr>
          <w:rFonts w:ascii="Times New Roman" w:hAnsi="Times New Roman"/>
          <w:color w:val="000000"/>
          <w:sz w:val="20"/>
          <w:szCs w:val="20"/>
        </w:rPr>
      </w:pPr>
    </w:p>
    <w:sectPr w:rsidR="00B066A9" w:rsidRPr="00183DC3">
      <w:footerReference w:type="default" r:id="rId14"/>
      <w:pgSz w:w="11906" w:h="16838"/>
      <w:pgMar w:top="426" w:right="746" w:bottom="318" w:left="538" w:header="318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F4" w:rsidRDefault="00431DF4">
      <w:r>
        <w:separator/>
      </w:r>
    </w:p>
  </w:endnote>
  <w:endnote w:type="continuationSeparator" w:id="0">
    <w:p w:rsidR="00431DF4" w:rsidRDefault="0043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9F" w:rsidRPr="007300C4" w:rsidRDefault="0026529F" w:rsidP="00540BBE">
    <w:pPr>
      <w:pStyle w:val="Footer"/>
      <w:tabs>
        <w:tab w:val="clear" w:pos="8306"/>
        <w:tab w:val="right" w:pos="8364"/>
      </w:tabs>
      <w:rPr>
        <w:sz w:val="16"/>
        <w:lang w:val="es-ES_tradnl"/>
      </w:rPr>
    </w:pPr>
    <w:r w:rsidRPr="004133F8">
      <w:rPr>
        <w:sz w:val="16"/>
        <w:lang w:val="es-ES_tradnl"/>
      </w:rPr>
      <w:t xml:space="preserve">VA </w:t>
    </w:r>
    <w:r w:rsidR="00106017">
      <w:rPr>
        <w:sz w:val="16"/>
        <w:lang w:val="es-ES_tradnl"/>
      </w:rPr>
      <w:t>39</w:t>
    </w:r>
    <w:r w:rsidRPr="004133F8">
      <w:rPr>
        <w:sz w:val="16"/>
        <w:lang w:val="es-ES_tradnl"/>
      </w:rPr>
      <w:t>-CON-</w:t>
    </w:r>
    <w:r w:rsidR="007300C4" w:rsidRPr="004133F8">
      <w:rPr>
        <w:sz w:val="16"/>
        <w:lang w:val="es-ES_tradnl"/>
      </w:rPr>
      <w:t>1</w:t>
    </w:r>
    <w:r w:rsidR="00540BBE">
      <w:rPr>
        <w:sz w:val="16"/>
        <w:lang w:val="es-ES_tradnl"/>
      </w:rPr>
      <w:t>4</w:t>
    </w:r>
    <w:r w:rsidRPr="004133F8">
      <w:rPr>
        <w:sz w:val="16"/>
        <w:lang w:val="es-ES_tradnl"/>
      </w:rPr>
      <w:tab/>
      <w:t xml:space="preserve">  </w:t>
    </w:r>
    <w:r w:rsidRPr="004133F8">
      <w:rPr>
        <w:sz w:val="16"/>
        <w:lang w:val="es-ES_tradnl"/>
      </w:rPr>
      <w:tab/>
    </w:r>
    <w:r w:rsidR="00540BBE">
      <w:rPr>
        <w:sz w:val="16"/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F4" w:rsidRDefault="00431DF4">
      <w:r>
        <w:separator/>
      </w:r>
    </w:p>
  </w:footnote>
  <w:footnote w:type="continuationSeparator" w:id="0">
    <w:p w:rsidR="00431DF4" w:rsidRDefault="0043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D05"/>
    <w:multiLevelType w:val="hybridMultilevel"/>
    <w:tmpl w:val="76AE8270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698349F"/>
    <w:multiLevelType w:val="hybridMultilevel"/>
    <w:tmpl w:val="AC829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C561D"/>
    <w:multiLevelType w:val="hybridMultilevel"/>
    <w:tmpl w:val="D0500B28"/>
    <w:lvl w:ilvl="0" w:tplc="C5A49A8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0B7D"/>
    <w:multiLevelType w:val="hybridMultilevel"/>
    <w:tmpl w:val="D742803A"/>
    <w:lvl w:ilvl="0" w:tplc="C804EA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E2881"/>
    <w:multiLevelType w:val="hybridMultilevel"/>
    <w:tmpl w:val="12E2E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DD0069"/>
    <w:multiLevelType w:val="multilevel"/>
    <w:tmpl w:val="AC82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C2AFB"/>
    <w:multiLevelType w:val="hybridMultilevel"/>
    <w:tmpl w:val="87ECDD00"/>
    <w:lvl w:ilvl="0" w:tplc="039E17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45916"/>
    <w:multiLevelType w:val="multilevel"/>
    <w:tmpl w:val="4A200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937495"/>
    <w:multiLevelType w:val="hybridMultilevel"/>
    <w:tmpl w:val="CB9EF81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2660E6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10972A6"/>
    <w:multiLevelType w:val="hybridMultilevel"/>
    <w:tmpl w:val="438CC634"/>
    <w:lvl w:ilvl="0" w:tplc="04404F9A">
      <w:start w:val="7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51EE9"/>
    <w:multiLevelType w:val="hybridMultilevel"/>
    <w:tmpl w:val="2FDEB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2F29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82554"/>
    <w:multiLevelType w:val="hybridMultilevel"/>
    <w:tmpl w:val="6096F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9F361D"/>
    <w:multiLevelType w:val="hybridMultilevel"/>
    <w:tmpl w:val="4AF064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8B29AC"/>
    <w:multiLevelType w:val="hybridMultilevel"/>
    <w:tmpl w:val="DEFAA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1614B"/>
    <w:multiLevelType w:val="hybridMultilevel"/>
    <w:tmpl w:val="9CF268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D832A5"/>
    <w:multiLevelType w:val="hybridMultilevel"/>
    <w:tmpl w:val="C9681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766FAA"/>
    <w:multiLevelType w:val="multilevel"/>
    <w:tmpl w:val="D0500B28"/>
    <w:lvl w:ilvl="0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412A3"/>
    <w:multiLevelType w:val="hybridMultilevel"/>
    <w:tmpl w:val="3670C5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74CEB"/>
    <w:multiLevelType w:val="hybridMultilevel"/>
    <w:tmpl w:val="37F64700"/>
    <w:lvl w:ilvl="0" w:tplc="2E6E7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2B7E7A"/>
    <w:multiLevelType w:val="hybridMultilevel"/>
    <w:tmpl w:val="A78E91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2F4440"/>
    <w:multiLevelType w:val="hybridMultilevel"/>
    <w:tmpl w:val="3F202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880F56"/>
    <w:multiLevelType w:val="hybridMultilevel"/>
    <w:tmpl w:val="8280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C6B4B"/>
    <w:multiLevelType w:val="hybridMultilevel"/>
    <w:tmpl w:val="CF6C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977346"/>
    <w:multiLevelType w:val="hybridMultilevel"/>
    <w:tmpl w:val="39D4E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F7B44"/>
    <w:multiLevelType w:val="hybridMultilevel"/>
    <w:tmpl w:val="4A20095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DC20CC"/>
    <w:multiLevelType w:val="hybridMultilevel"/>
    <w:tmpl w:val="32625C2C"/>
    <w:lvl w:ilvl="0" w:tplc="721C1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162B4E"/>
    <w:multiLevelType w:val="multilevel"/>
    <w:tmpl w:val="828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0D7208"/>
    <w:multiLevelType w:val="hybridMultilevel"/>
    <w:tmpl w:val="C7D24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258C3"/>
    <w:multiLevelType w:val="hybridMultilevel"/>
    <w:tmpl w:val="E36E767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C44A51"/>
    <w:multiLevelType w:val="hybridMultilevel"/>
    <w:tmpl w:val="EEBAF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7"/>
  </w:num>
  <w:num w:numId="4">
    <w:abstractNumId w:val="6"/>
  </w:num>
  <w:num w:numId="5">
    <w:abstractNumId w:val="13"/>
  </w:num>
  <w:num w:numId="6">
    <w:abstractNumId w:val="29"/>
  </w:num>
  <w:num w:numId="7">
    <w:abstractNumId w:val="2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24"/>
  </w:num>
  <w:num w:numId="13">
    <w:abstractNumId w:val="11"/>
  </w:num>
  <w:num w:numId="14">
    <w:abstractNumId w:val="10"/>
  </w:num>
  <w:num w:numId="15">
    <w:abstractNumId w:val="7"/>
  </w:num>
  <w:num w:numId="16">
    <w:abstractNumId w:val="28"/>
  </w:num>
  <w:num w:numId="17">
    <w:abstractNumId w:val="19"/>
  </w:num>
  <w:num w:numId="18">
    <w:abstractNumId w:val="17"/>
  </w:num>
  <w:num w:numId="19">
    <w:abstractNumId w:val="22"/>
  </w:num>
  <w:num w:numId="20">
    <w:abstractNumId w:val="4"/>
  </w:num>
  <w:num w:numId="21">
    <w:abstractNumId w:val="21"/>
  </w:num>
  <w:num w:numId="22">
    <w:abstractNumId w:val="1"/>
  </w:num>
  <w:num w:numId="23">
    <w:abstractNumId w:val="5"/>
  </w:num>
  <w:num w:numId="24">
    <w:abstractNumId w:val="26"/>
  </w:num>
  <w:num w:numId="25">
    <w:abstractNumId w:val="2"/>
  </w:num>
  <w:num w:numId="26">
    <w:abstractNumId w:val="16"/>
  </w:num>
  <w:num w:numId="27">
    <w:abstractNumId w:val="3"/>
  </w:num>
  <w:num w:numId="28">
    <w:abstractNumId w:val="23"/>
  </w:num>
  <w:num w:numId="29">
    <w:abstractNumId w:val="20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87"/>
    <w:rsid w:val="000112A2"/>
    <w:rsid w:val="00015841"/>
    <w:rsid w:val="00017455"/>
    <w:rsid w:val="000222C6"/>
    <w:rsid w:val="00032358"/>
    <w:rsid w:val="00032B30"/>
    <w:rsid w:val="0003560D"/>
    <w:rsid w:val="00041BCA"/>
    <w:rsid w:val="000476E6"/>
    <w:rsid w:val="00074D84"/>
    <w:rsid w:val="00080404"/>
    <w:rsid w:val="000831B7"/>
    <w:rsid w:val="00083C2A"/>
    <w:rsid w:val="00083E83"/>
    <w:rsid w:val="000909CD"/>
    <w:rsid w:val="00093DE9"/>
    <w:rsid w:val="000A2147"/>
    <w:rsid w:val="000A7755"/>
    <w:rsid w:val="000C46EA"/>
    <w:rsid w:val="000D1819"/>
    <w:rsid w:val="000E3CEE"/>
    <w:rsid w:val="000E4A45"/>
    <w:rsid w:val="000E4C00"/>
    <w:rsid w:val="000E4F44"/>
    <w:rsid w:val="000F27BE"/>
    <w:rsid w:val="000F2BD6"/>
    <w:rsid w:val="00105B02"/>
    <w:rsid w:val="00106017"/>
    <w:rsid w:val="00117FAF"/>
    <w:rsid w:val="00123836"/>
    <w:rsid w:val="00132206"/>
    <w:rsid w:val="00133E9E"/>
    <w:rsid w:val="001536CB"/>
    <w:rsid w:val="001601B8"/>
    <w:rsid w:val="0016040A"/>
    <w:rsid w:val="00164784"/>
    <w:rsid w:val="00170C70"/>
    <w:rsid w:val="00171C72"/>
    <w:rsid w:val="0018046E"/>
    <w:rsid w:val="00183DC3"/>
    <w:rsid w:val="00186541"/>
    <w:rsid w:val="001A721D"/>
    <w:rsid w:val="001B7B87"/>
    <w:rsid w:val="001C7F9B"/>
    <w:rsid w:val="001E2C55"/>
    <w:rsid w:val="001E404D"/>
    <w:rsid w:val="002034EE"/>
    <w:rsid w:val="00203F51"/>
    <w:rsid w:val="00214AC7"/>
    <w:rsid w:val="00216C19"/>
    <w:rsid w:val="00232BA7"/>
    <w:rsid w:val="0026529F"/>
    <w:rsid w:val="002817C8"/>
    <w:rsid w:val="00283FF5"/>
    <w:rsid w:val="0028496C"/>
    <w:rsid w:val="00285A25"/>
    <w:rsid w:val="002B56FD"/>
    <w:rsid w:val="002C1CB8"/>
    <w:rsid w:val="002C644D"/>
    <w:rsid w:val="002D2959"/>
    <w:rsid w:val="002D2C78"/>
    <w:rsid w:val="002E1D1A"/>
    <w:rsid w:val="002F0ADE"/>
    <w:rsid w:val="002F14A1"/>
    <w:rsid w:val="002F6392"/>
    <w:rsid w:val="00302A58"/>
    <w:rsid w:val="003044B2"/>
    <w:rsid w:val="00304EB4"/>
    <w:rsid w:val="00311D81"/>
    <w:rsid w:val="00314B3C"/>
    <w:rsid w:val="003455BF"/>
    <w:rsid w:val="00353457"/>
    <w:rsid w:val="00360289"/>
    <w:rsid w:val="003718DD"/>
    <w:rsid w:val="00371ACC"/>
    <w:rsid w:val="0037360B"/>
    <w:rsid w:val="0037591A"/>
    <w:rsid w:val="00386D2C"/>
    <w:rsid w:val="003B6489"/>
    <w:rsid w:val="003C12F4"/>
    <w:rsid w:val="003C3DF0"/>
    <w:rsid w:val="003C47C8"/>
    <w:rsid w:val="003C64B5"/>
    <w:rsid w:val="003D6E4C"/>
    <w:rsid w:val="003E10AF"/>
    <w:rsid w:val="003E39E3"/>
    <w:rsid w:val="003F75A5"/>
    <w:rsid w:val="00402538"/>
    <w:rsid w:val="00404C0F"/>
    <w:rsid w:val="004133F8"/>
    <w:rsid w:val="0041471D"/>
    <w:rsid w:val="00420149"/>
    <w:rsid w:val="00427859"/>
    <w:rsid w:val="00431DF4"/>
    <w:rsid w:val="00435628"/>
    <w:rsid w:val="004415AC"/>
    <w:rsid w:val="00450E6C"/>
    <w:rsid w:val="00455E4B"/>
    <w:rsid w:val="00457883"/>
    <w:rsid w:val="004646A9"/>
    <w:rsid w:val="00466FB4"/>
    <w:rsid w:val="00471068"/>
    <w:rsid w:val="00477DA7"/>
    <w:rsid w:val="004809B4"/>
    <w:rsid w:val="00482A94"/>
    <w:rsid w:val="00483783"/>
    <w:rsid w:val="00485560"/>
    <w:rsid w:val="00486B98"/>
    <w:rsid w:val="004A150C"/>
    <w:rsid w:val="004B04D6"/>
    <w:rsid w:val="004D79CF"/>
    <w:rsid w:val="004E202E"/>
    <w:rsid w:val="00503287"/>
    <w:rsid w:val="005065B5"/>
    <w:rsid w:val="005111AA"/>
    <w:rsid w:val="00512231"/>
    <w:rsid w:val="00513764"/>
    <w:rsid w:val="00520CDC"/>
    <w:rsid w:val="005210B4"/>
    <w:rsid w:val="0052259B"/>
    <w:rsid w:val="00525DB2"/>
    <w:rsid w:val="00540BBE"/>
    <w:rsid w:val="00545B73"/>
    <w:rsid w:val="005503EF"/>
    <w:rsid w:val="00567F95"/>
    <w:rsid w:val="0057781C"/>
    <w:rsid w:val="00582EC1"/>
    <w:rsid w:val="00590EC6"/>
    <w:rsid w:val="005944B6"/>
    <w:rsid w:val="0059492F"/>
    <w:rsid w:val="005A2245"/>
    <w:rsid w:val="005A792C"/>
    <w:rsid w:val="005B0767"/>
    <w:rsid w:val="005B1AAE"/>
    <w:rsid w:val="005B3092"/>
    <w:rsid w:val="005C047C"/>
    <w:rsid w:val="005D2A3E"/>
    <w:rsid w:val="005E3E05"/>
    <w:rsid w:val="005E71A9"/>
    <w:rsid w:val="005F18E9"/>
    <w:rsid w:val="0060754E"/>
    <w:rsid w:val="006174F0"/>
    <w:rsid w:val="006404AC"/>
    <w:rsid w:val="00645BF3"/>
    <w:rsid w:val="00667E41"/>
    <w:rsid w:val="006724D6"/>
    <w:rsid w:val="00672E86"/>
    <w:rsid w:val="00675779"/>
    <w:rsid w:val="006872B1"/>
    <w:rsid w:val="006A192D"/>
    <w:rsid w:val="006A5979"/>
    <w:rsid w:val="006C17CF"/>
    <w:rsid w:val="006D4BD9"/>
    <w:rsid w:val="006D6EBA"/>
    <w:rsid w:val="006D75E6"/>
    <w:rsid w:val="006E0C3F"/>
    <w:rsid w:val="006E4D03"/>
    <w:rsid w:val="006F48D7"/>
    <w:rsid w:val="006F56E4"/>
    <w:rsid w:val="00703BE6"/>
    <w:rsid w:val="00715EA5"/>
    <w:rsid w:val="00717EE4"/>
    <w:rsid w:val="00722E42"/>
    <w:rsid w:val="007245F0"/>
    <w:rsid w:val="00724719"/>
    <w:rsid w:val="007300C4"/>
    <w:rsid w:val="007302D0"/>
    <w:rsid w:val="0074384C"/>
    <w:rsid w:val="007533CC"/>
    <w:rsid w:val="00762EC0"/>
    <w:rsid w:val="00763C4B"/>
    <w:rsid w:val="00763F86"/>
    <w:rsid w:val="00780A85"/>
    <w:rsid w:val="007821BA"/>
    <w:rsid w:val="0078223D"/>
    <w:rsid w:val="00785909"/>
    <w:rsid w:val="0079028D"/>
    <w:rsid w:val="00795D0C"/>
    <w:rsid w:val="007A087D"/>
    <w:rsid w:val="007A5202"/>
    <w:rsid w:val="007B0BDD"/>
    <w:rsid w:val="007C057B"/>
    <w:rsid w:val="007C16F8"/>
    <w:rsid w:val="007D041C"/>
    <w:rsid w:val="007D1A9D"/>
    <w:rsid w:val="007D287C"/>
    <w:rsid w:val="007D3C08"/>
    <w:rsid w:val="007D76D2"/>
    <w:rsid w:val="007E2F2F"/>
    <w:rsid w:val="007E4227"/>
    <w:rsid w:val="008138CF"/>
    <w:rsid w:val="008207E7"/>
    <w:rsid w:val="00846B9F"/>
    <w:rsid w:val="008872F8"/>
    <w:rsid w:val="008A52E4"/>
    <w:rsid w:val="008B00DE"/>
    <w:rsid w:val="008C1ADE"/>
    <w:rsid w:val="008C5A29"/>
    <w:rsid w:val="008D2767"/>
    <w:rsid w:val="008F0115"/>
    <w:rsid w:val="008F026A"/>
    <w:rsid w:val="008F1022"/>
    <w:rsid w:val="008F4E97"/>
    <w:rsid w:val="008F7CD2"/>
    <w:rsid w:val="009017A8"/>
    <w:rsid w:val="00920D80"/>
    <w:rsid w:val="009235A1"/>
    <w:rsid w:val="00930F3B"/>
    <w:rsid w:val="009542CF"/>
    <w:rsid w:val="009548E0"/>
    <w:rsid w:val="00964608"/>
    <w:rsid w:val="00975020"/>
    <w:rsid w:val="00981FCC"/>
    <w:rsid w:val="00984146"/>
    <w:rsid w:val="00995041"/>
    <w:rsid w:val="009A69FE"/>
    <w:rsid w:val="009B5D5A"/>
    <w:rsid w:val="009D3CE6"/>
    <w:rsid w:val="009D3F20"/>
    <w:rsid w:val="009F7D79"/>
    <w:rsid w:val="00A07851"/>
    <w:rsid w:val="00A07E59"/>
    <w:rsid w:val="00A11592"/>
    <w:rsid w:val="00A16A0D"/>
    <w:rsid w:val="00A17B68"/>
    <w:rsid w:val="00A221C9"/>
    <w:rsid w:val="00A26F19"/>
    <w:rsid w:val="00A307F8"/>
    <w:rsid w:val="00A331EC"/>
    <w:rsid w:val="00A47C85"/>
    <w:rsid w:val="00A60144"/>
    <w:rsid w:val="00A7586A"/>
    <w:rsid w:val="00A77930"/>
    <w:rsid w:val="00A85620"/>
    <w:rsid w:val="00A91680"/>
    <w:rsid w:val="00AA2B3E"/>
    <w:rsid w:val="00AA5990"/>
    <w:rsid w:val="00AA60CC"/>
    <w:rsid w:val="00AB0430"/>
    <w:rsid w:val="00AB474E"/>
    <w:rsid w:val="00AB4878"/>
    <w:rsid w:val="00AC0F88"/>
    <w:rsid w:val="00AC7127"/>
    <w:rsid w:val="00AE127A"/>
    <w:rsid w:val="00AE2D78"/>
    <w:rsid w:val="00AF0FEA"/>
    <w:rsid w:val="00AF46F8"/>
    <w:rsid w:val="00B01441"/>
    <w:rsid w:val="00B066A9"/>
    <w:rsid w:val="00B06A1D"/>
    <w:rsid w:val="00B11DF8"/>
    <w:rsid w:val="00B12B13"/>
    <w:rsid w:val="00B153E3"/>
    <w:rsid w:val="00B15A43"/>
    <w:rsid w:val="00B2721F"/>
    <w:rsid w:val="00B3079A"/>
    <w:rsid w:val="00B35EC5"/>
    <w:rsid w:val="00B40088"/>
    <w:rsid w:val="00B429D5"/>
    <w:rsid w:val="00B46770"/>
    <w:rsid w:val="00B4760A"/>
    <w:rsid w:val="00B527BB"/>
    <w:rsid w:val="00B5417C"/>
    <w:rsid w:val="00B57E67"/>
    <w:rsid w:val="00B87854"/>
    <w:rsid w:val="00BA682A"/>
    <w:rsid w:val="00BB2F0C"/>
    <w:rsid w:val="00BB34C0"/>
    <w:rsid w:val="00BC06C7"/>
    <w:rsid w:val="00BC7D7D"/>
    <w:rsid w:val="00BD597D"/>
    <w:rsid w:val="00BF1363"/>
    <w:rsid w:val="00C027A3"/>
    <w:rsid w:val="00C10E19"/>
    <w:rsid w:val="00C10E6B"/>
    <w:rsid w:val="00C13B63"/>
    <w:rsid w:val="00C16C97"/>
    <w:rsid w:val="00C17CE2"/>
    <w:rsid w:val="00C23BB0"/>
    <w:rsid w:val="00C26F35"/>
    <w:rsid w:val="00C3635E"/>
    <w:rsid w:val="00C37141"/>
    <w:rsid w:val="00C42022"/>
    <w:rsid w:val="00C54DE1"/>
    <w:rsid w:val="00C552CE"/>
    <w:rsid w:val="00C615AE"/>
    <w:rsid w:val="00C65D9B"/>
    <w:rsid w:val="00C7661C"/>
    <w:rsid w:val="00C76BD9"/>
    <w:rsid w:val="00C8655F"/>
    <w:rsid w:val="00C86E10"/>
    <w:rsid w:val="00CA17EA"/>
    <w:rsid w:val="00CA5A9D"/>
    <w:rsid w:val="00CA69DF"/>
    <w:rsid w:val="00CD1374"/>
    <w:rsid w:val="00CD325E"/>
    <w:rsid w:val="00CD464D"/>
    <w:rsid w:val="00CD4BBB"/>
    <w:rsid w:val="00CF3EDE"/>
    <w:rsid w:val="00D0346D"/>
    <w:rsid w:val="00D071FB"/>
    <w:rsid w:val="00D10DB3"/>
    <w:rsid w:val="00D11E8F"/>
    <w:rsid w:val="00D2163B"/>
    <w:rsid w:val="00D21A6A"/>
    <w:rsid w:val="00D21B59"/>
    <w:rsid w:val="00D23F13"/>
    <w:rsid w:val="00D25022"/>
    <w:rsid w:val="00D26510"/>
    <w:rsid w:val="00D31F0D"/>
    <w:rsid w:val="00D4324A"/>
    <w:rsid w:val="00D47B57"/>
    <w:rsid w:val="00D51B2A"/>
    <w:rsid w:val="00D61785"/>
    <w:rsid w:val="00D64A14"/>
    <w:rsid w:val="00D77CA1"/>
    <w:rsid w:val="00D97DAF"/>
    <w:rsid w:val="00DA01AB"/>
    <w:rsid w:val="00DA65DA"/>
    <w:rsid w:val="00DC6621"/>
    <w:rsid w:val="00DD0B65"/>
    <w:rsid w:val="00DE29C7"/>
    <w:rsid w:val="00E00833"/>
    <w:rsid w:val="00E33788"/>
    <w:rsid w:val="00E410B2"/>
    <w:rsid w:val="00E43D16"/>
    <w:rsid w:val="00E50D66"/>
    <w:rsid w:val="00E554FC"/>
    <w:rsid w:val="00E779EF"/>
    <w:rsid w:val="00EA5BE3"/>
    <w:rsid w:val="00EC5B27"/>
    <w:rsid w:val="00ED17AE"/>
    <w:rsid w:val="00ED1EC1"/>
    <w:rsid w:val="00ED4379"/>
    <w:rsid w:val="00ED62F6"/>
    <w:rsid w:val="00EE76C3"/>
    <w:rsid w:val="00EE7F2E"/>
    <w:rsid w:val="00EF0C17"/>
    <w:rsid w:val="00EF54C5"/>
    <w:rsid w:val="00EF7456"/>
    <w:rsid w:val="00F104E0"/>
    <w:rsid w:val="00F1163A"/>
    <w:rsid w:val="00F343BB"/>
    <w:rsid w:val="00F461C4"/>
    <w:rsid w:val="00F47203"/>
    <w:rsid w:val="00F5289E"/>
    <w:rsid w:val="00F54517"/>
    <w:rsid w:val="00F90C62"/>
    <w:rsid w:val="00F911E1"/>
    <w:rsid w:val="00FC1BB7"/>
    <w:rsid w:val="00FD623E"/>
    <w:rsid w:val="00FF408B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rFonts w:ascii="CG Times" w:eastAsia="Times New Roman" w:hAnsi="CG Times"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114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  <w:tab w:val="left" w:pos="9362"/>
        <w:tab w:val="left" w:pos="10082"/>
        <w:tab w:val="left" w:pos="10802"/>
      </w:tabs>
      <w:ind w:left="2"/>
      <w:jc w:val="both"/>
      <w:outlineLvl w:val="1"/>
    </w:pPr>
    <w:rPr>
      <w:rFonts w:ascii="CG Times" w:eastAsia="Times New Roman" w:hAnsi="CG Times"/>
      <w:sz w:val="18"/>
      <w:szCs w:val="1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2"/>
    </w:pPr>
    <w:rPr>
      <w:rFonts w:ascii="CG Times" w:eastAsia="Times New Roman" w:hAnsi="CG Times"/>
      <w:b/>
      <w:bCs/>
      <w:position w:val="10"/>
      <w:sz w:val="29"/>
      <w:szCs w:val="29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3"/>
    </w:pPr>
    <w:rPr>
      <w:sz w:val="18"/>
      <w:szCs w:val="1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4"/>
    </w:pPr>
    <w:rPr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5"/>
    </w:pPr>
    <w:rPr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7"/>
    </w:pPr>
    <w:rPr>
      <w:b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8"/>
    </w:pPr>
    <w:rPr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rFonts w:ascii="Univers" w:eastAsia="Times New Roman" w:hAnsi="Univers"/>
      <w:sz w:val="24"/>
      <w:szCs w:val="24"/>
      <w:lang w:val="en-US" w:eastAsia="en-US"/>
    </w:rPr>
  </w:style>
  <w:style w:type="paragraph" w:styleId="BodyTextIndent2">
    <w:name w:val="Body Text Indent 2"/>
    <w:basedOn w:val="Normal"/>
    <w:pPr>
      <w:widowControl w:val="0"/>
      <w:pBdr>
        <w:bottom w:val="single" w:sz="12" w:space="0" w:color="auto"/>
      </w:pBdr>
      <w:tabs>
        <w:tab w:val="left" w:pos="-58"/>
        <w:tab w:val="left" w:pos="114"/>
        <w:tab w:val="left" w:pos="596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  <w:tab w:val="left" w:pos="9362"/>
        <w:tab w:val="left" w:pos="10082"/>
        <w:tab w:val="left" w:pos="10802"/>
      </w:tabs>
      <w:ind w:left="2"/>
      <w:jc w:val="both"/>
    </w:pPr>
    <w:rPr>
      <w:rFonts w:ascii="CG Times" w:eastAsia="Times New Roman" w:hAnsi="CG Times"/>
      <w:sz w:val="18"/>
      <w:szCs w:val="18"/>
      <w:lang w:eastAsia="en-US"/>
    </w:rPr>
  </w:style>
  <w:style w:type="paragraph" w:styleId="BodyTextIndent">
    <w:name w:val="Body Text Indent"/>
    <w:basedOn w:val="Normal"/>
    <w:pPr>
      <w:widowControl w:val="0"/>
      <w:tabs>
        <w:tab w:val="left" w:pos="-58"/>
        <w:tab w:val="left" w:pos="114"/>
        <w:tab w:val="left" w:pos="596"/>
        <w:tab w:val="left" w:pos="2160"/>
        <w:tab w:val="left" w:pos="2880"/>
        <w:tab w:val="left" w:pos="3600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  <w:tab w:val="left" w:pos="9362"/>
        <w:tab w:val="left" w:pos="10082"/>
        <w:tab w:val="left" w:pos="10802"/>
      </w:tabs>
      <w:ind w:left="2"/>
      <w:jc w:val="both"/>
    </w:pPr>
    <w:rPr>
      <w:rFonts w:ascii="CG Times" w:eastAsia="Times New Roman" w:hAnsi="CG Times"/>
      <w:snapToGrid w:val="0"/>
      <w:sz w:val="16"/>
      <w:szCs w:val="16"/>
      <w:lang w:eastAsia="en-US"/>
    </w:rPr>
  </w:style>
  <w:style w:type="paragraph" w:styleId="BodyText">
    <w:name w:val="Body Text"/>
    <w:basedOn w:val="Normal"/>
    <w:pPr>
      <w:jc w:val="both"/>
    </w:pPr>
    <w:rPr>
      <w:rFonts w:ascii="Arial" w:eastAsia="Times New Roman" w:hAnsi="Arial" w:cs="Arial"/>
      <w:sz w:val="20"/>
      <w:lang w:eastAsia="en-US"/>
    </w:rPr>
  </w:style>
  <w:style w:type="paragraph" w:styleId="BodyTextIndent3">
    <w:name w:val="Body Text Indent 3"/>
    <w:basedOn w:val="Normal"/>
    <w:pPr>
      <w:tabs>
        <w:tab w:val="left" w:pos="-864"/>
        <w:tab w:val="left" w:pos="-144"/>
        <w:tab w:val="left" w:pos="259"/>
        <w:tab w:val="left" w:pos="518"/>
        <w:tab w:val="left" w:pos="604"/>
        <w:tab w:val="left" w:pos="691"/>
        <w:tab w:val="left" w:pos="777"/>
        <w:tab w:val="left" w:pos="864"/>
        <w:tab w:val="left" w:pos="950"/>
        <w:tab w:val="left" w:pos="1324"/>
        <w:tab w:val="left" w:pos="1656"/>
        <w:tab w:val="left" w:pos="2016"/>
        <w:tab w:val="left" w:pos="237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pacing w:line="226" w:lineRule="auto"/>
      <w:ind w:left="720"/>
    </w:pPr>
    <w:rPr>
      <w:rFonts w:ascii="Courier" w:hAnsi="Courier"/>
      <w:sz w:val="20"/>
      <w:szCs w:val="20"/>
      <w:lang w:eastAsia="en-GB"/>
    </w:rPr>
  </w:style>
  <w:style w:type="paragraph" w:styleId="BodyText2">
    <w:name w:val="Body Text 2"/>
    <w:basedOn w:val="Normal"/>
    <w:pPr>
      <w:jc w:val="both"/>
    </w:pPr>
    <w:rPr>
      <w:rFonts w:eastAsia="Times New Roman"/>
      <w:sz w:val="22"/>
      <w:szCs w:val="20"/>
      <w:lang w:val="en-US" w:eastAsia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eastAsia="Times New Roman"/>
      <w:sz w:val="20"/>
      <w:szCs w:val="20"/>
      <w:lang w:val="en-US" w:eastAsia="en-US"/>
    </w:rPr>
  </w:style>
  <w:style w:type="paragraph" w:styleId="Subtitle">
    <w:name w:val="Subtitle"/>
    <w:basedOn w:val="Normal"/>
    <w:qFormat/>
    <w:pPr>
      <w:jc w:val="both"/>
    </w:pPr>
    <w:rPr>
      <w:b/>
      <w:bCs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ometextpromo">
    <w:name w:val="hometextpromo"/>
    <w:basedOn w:val="DefaultParagraphFont"/>
    <w:rsid w:val="00A77930"/>
  </w:style>
  <w:style w:type="paragraph" w:customStyle="1" w:styleId="Quick">
    <w:name w:val="Quick ­"/>
    <w:basedOn w:val="Normal"/>
    <w:rsid w:val="007D041C"/>
    <w:pPr>
      <w:widowControl w:val="0"/>
      <w:ind w:left="720" w:hanging="720"/>
    </w:pPr>
    <w:rPr>
      <w:rFonts w:eastAsia="Times New Roman"/>
      <w:snapToGrid w:val="0"/>
      <w:lang w:val="en-US" w:eastAsia="en-US"/>
    </w:rPr>
  </w:style>
  <w:style w:type="paragraph" w:styleId="NormalWeb">
    <w:name w:val="Normal (Web)"/>
    <w:basedOn w:val="Normal"/>
    <w:rsid w:val="00133E9E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en-US"/>
    </w:rPr>
  </w:style>
  <w:style w:type="character" w:styleId="FootnoteReference">
    <w:name w:val="footnote reference"/>
    <w:semiHidden/>
    <w:rsid w:val="0041471D"/>
  </w:style>
  <w:style w:type="paragraph" w:styleId="FootnoteText">
    <w:name w:val="footnote text"/>
    <w:basedOn w:val="Normal"/>
    <w:semiHidden/>
    <w:rsid w:val="0041471D"/>
    <w:pPr>
      <w:widowControl w:val="0"/>
    </w:pPr>
    <w:rPr>
      <w:rFonts w:eastAsia="Times New Roman"/>
      <w:snapToGrid w:val="0"/>
      <w:sz w:val="20"/>
      <w:szCs w:val="20"/>
      <w:lang w:val="en-US" w:eastAsia="en-US"/>
    </w:rPr>
  </w:style>
  <w:style w:type="character" w:styleId="CommentReference">
    <w:name w:val="annotation reference"/>
    <w:semiHidden/>
    <w:rsid w:val="009548E0"/>
    <w:rPr>
      <w:sz w:val="16"/>
      <w:szCs w:val="16"/>
    </w:rPr>
  </w:style>
  <w:style w:type="paragraph" w:styleId="CommentText">
    <w:name w:val="annotation text"/>
    <w:basedOn w:val="Normal"/>
    <w:semiHidden/>
    <w:rsid w:val="009548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48E0"/>
    <w:rPr>
      <w:b/>
      <w:bCs/>
    </w:rPr>
  </w:style>
  <w:style w:type="paragraph" w:customStyle="1" w:styleId="ColorfulList-Accent11">
    <w:name w:val="Colorful List - Accent 11"/>
    <w:basedOn w:val="Normal"/>
    <w:uiPriority w:val="99"/>
    <w:rsid w:val="00645BF3"/>
    <w:pPr>
      <w:ind w:left="720"/>
      <w:contextualSpacing/>
    </w:pPr>
    <w:rPr>
      <w:rFonts w:ascii="Cambria" w:eastAsia="MS Mincho" w:hAnsi="Cambria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rFonts w:ascii="CG Times" w:eastAsia="Times New Roman" w:hAnsi="CG Times"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114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  <w:tab w:val="left" w:pos="9362"/>
        <w:tab w:val="left" w:pos="10082"/>
        <w:tab w:val="left" w:pos="10802"/>
      </w:tabs>
      <w:ind w:left="2"/>
      <w:jc w:val="both"/>
      <w:outlineLvl w:val="1"/>
    </w:pPr>
    <w:rPr>
      <w:rFonts w:ascii="CG Times" w:eastAsia="Times New Roman" w:hAnsi="CG Times"/>
      <w:sz w:val="18"/>
      <w:szCs w:val="1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2"/>
    </w:pPr>
    <w:rPr>
      <w:rFonts w:ascii="CG Times" w:eastAsia="Times New Roman" w:hAnsi="CG Times"/>
      <w:b/>
      <w:bCs/>
      <w:position w:val="10"/>
      <w:sz w:val="29"/>
      <w:szCs w:val="29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3"/>
    </w:pPr>
    <w:rPr>
      <w:sz w:val="18"/>
      <w:szCs w:val="1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4"/>
    </w:pPr>
    <w:rPr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5"/>
    </w:pPr>
    <w:rPr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7"/>
    </w:pPr>
    <w:rPr>
      <w:b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1142"/>
        <w:tab w:val="left" w:pos="4111"/>
      </w:tabs>
      <w:ind w:right="-220"/>
      <w:jc w:val="both"/>
      <w:outlineLvl w:val="8"/>
    </w:pPr>
    <w:rPr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rFonts w:ascii="Univers" w:eastAsia="Times New Roman" w:hAnsi="Univers"/>
      <w:sz w:val="24"/>
      <w:szCs w:val="24"/>
      <w:lang w:val="en-US" w:eastAsia="en-US"/>
    </w:rPr>
  </w:style>
  <w:style w:type="paragraph" w:styleId="BodyTextIndent2">
    <w:name w:val="Body Text Indent 2"/>
    <w:basedOn w:val="Normal"/>
    <w:pPr>
      <w:widowControl w:val="0"/>
      <w:pBdr>
        <w:bottom w:val="single" w:sz="12" w:space="0" w:color="auto"/>
      </w:pBdr>
      <w:tabs>
        <w:tab w:val="left" w:pos="-58"/>
        <w:tab w:val="left" w:pos="114"/>
        <w:tab w:val="left" w:pos="596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  <w:tab w:val="left" w:pos="9362"/>
        <w:tab w:val="left" w:pos="10082"/>
        <w:tab w:val="left" w:pos="10802"/>
      </w:tabs>
      <w:ind w:left="2"/>
      <w:jc w:val="both"/>
    </w:pPr>
    <w:rPr>
      <w:rFonts w:ascii="CG Times" w:eastAsia="Times New Roman" w:hAnsi="CG Times"/>
      <w:sz w:val="18"/>
      <w:szCs w:val="18"/>
      <w:lang w:eastAsia="en-US"/>
    </w:rPr>
  </w:style>
  <w:style w:type="paragraph" w:styleId="BodyTextIndent">
    <w:name w:val="Body Text Indent"/>
    <w:basedOn w:val="Normal"/>
    <w:pPr>
      <w:widowControl w:val="0"/>
      <w:tabs>
        <w:tab w:val="left" w:pos="-58"/>
        <w:tab w:val="left" w:pos="114"/>
        <w:tab w:val="left" w:pos="596"/>
        <w:tab w:val="left" w:pos="2160"/>
        <w:tab w:val="left" w:pos="2880"/>
        <w:tab w:val="left" w:pos="3600"/>
        <w:tab w:val="left" w:pos="4322"/>
        <w:tab w:val="left" w:pos="5042"/>
        <w:tab w:val="left" w:pos="5762"/>
        <w:tab w:val="left" w:pos="6482"/>
        <w:tab w:val="left" w:pos="7202"/>
        <w:tab w:val="left" w:pos="7922"/>
        <w:tab w:val="left" w:pos="8642"/>
        <w:tab w:val="left" w:pos="9362"/>
        <w:tab w:val="left" w:pos="10082"/>
        <w:tab w:val="left" w:pos="10802"/>
      </w:tabs>
      <w:ind w:left="2"/>
      <w:jc w:val="both"/>
    </w:pPr>
    <w:rPr>
      <w:rFonts w:ascii="CG Times" w:eastAsia="Times New Roman" w:hAnsi="CG Times"/>
      <w:snapToGrid w:val="0"/>
      <w:sz w:val="16"/>
      <w:szCs w:val="16"/>
      <w:lang w:eastAsia="en-US"/>
    </w:rPr>
  </w:style>
  <w:style w:type="paragraph" w:styleId="BodyText">
    <w:name w:val="Body Text"/>
    <w:basedOn w:val="Normal"/>
    <w:pPr>
      <w:jc w:val="both"/>
    </w:pPr>
    <w:rPr>
      <w:rFonts w:ascii="Arial" w:eastAsia="Times New Roman" w:hAnsi="Arial" w:cs="Arial"/>
      <w:sz w:val="20"/>
      <w:lang w:eastAsia="en-US"/>
    </w:rPr>
  </w:style>
  <w:style w:type="paragraph" w:styleId="BodyTextIndent3">
    <w:name w:val="Body Text Indent 3"/>
    <w:basedOn w:val="Normal"/>
    <w:pPr>
      <w:tabs>
        <w:tab w:val="left" w:pos="-864"/>
        <w:tab w:val="left" w:pos="-144"/>
        <w:tab w:val="left" w:pos="259"/>
        <w:tab w:val="left" w:pos="518"/>
        <w:tab w:val="left" w:pos="604"/>
        <w:tab w:val="left" w:pos="691"/>
        <w:tab w:val="left" w:pos="777"/>
        <w:tab w:val="left" w:pos="864"/>
        <w:tab w:val="left" w:pos="950"/>
        <w:tab w:val="left" w:pos="1324"/>
        <w:tab w:val="left" w:pos="1656"/>
        <w:tab w:val="left" w:pos="2016"/>
        <w:tab w:val="left" w:pos="237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pacing w:line="226" w:lineRule="auto"/>
      <w:ind w:left="720"/>
    </w:pPr>
    <w:rPr>
      <w:rFonts w:ascii="Courier" w:hAnsi="Courier"/>
      <w:sz w:val="20"/>
      <w:szCs w:val="20"/>
      <w:lang w:eastAsia="en-GB"/>
    </w:rPr>
  </w:style>
  <w:style w:type="paragraph" w:styleId="BodyText2">
    <w:name w:val="Body Text 2"/>
    <w:basedOn w:val="Normal"/>
    <w:pPr>
      <w:jc w:val="both"/>
    </w:pPr>
    <w:rPr>
      <w:rFonts w:eastAsia="Times New Roman"/>
      <w:sz w:val="22"/>
      <w:szCs w:val="20"/>
      <w:lang w:val="en-US" w:eastAsia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eastAsia="Times New Roman"/>
      <w:sz w:val="20"/>
      <w:szCs w:val="20"/>
      <w:lang w:val="en-US" w:eastAsia="en-US"/>
    </w:rPr>
  </w:style>
  <w:style w:type="paragraph" w:styleId="Subtitle">
    <w:name w:val="Subtitle"/>
    <w:basedOn w:val="Normal"/>
    <w:qFormat/>
    <w:pPr>
      <w:jc w:val="both"/>
    </w:pPr>
    <w:rPr>
      <w:b/>
      <w:bCs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ometextpromo">
    <w:name w:val="hometextpromo"/>
    <w:basedOn w:val="DefaultParagraphFont"/>
    <w:rsid w:val="00A77930"/>
  </w:style>
  <w:style w:type="paragraph" w:customStyle="1" w:styleId="Quick">
    <w:name w:val="Quick ­"/>
    <w:basedOn w:val="Normal"/>
    <w:rsid w:val="007D041C"/>
    <w:pPr>
      <w:widowControl w:val="0"/>
      <w:ind w:left="720" w:hanging="720"/>
    </w:pPr>
    <w:rPr>
      <w:rFonts w:eastAsia="Times New Roman"/>
      <w:snapToGrid w:val="0"/>
      <w:lang w:val="en-US" w:eastAsia="en-US"/>
    </w:rPr>
  </w:style>
  <w:style w:type="paragraph" w:styleId="NormalWeb">
    <w:name w:val="Normal (Web)"/>
    <w:basedOn w:val="Normal"/>
    <w:rsid w:val="00133E9E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eastAsia="en-US"/>
    </w:rPr>
  </w:style>
  <w:style w:type="character" w:styleId="FootnoteReference">
    <w:name w:val="footnote reference"/>
    <w:semiHidden/>
    <w:rsid w:val="0041471D"/>
  </w:style>
  <w:style w:type="paragraph" w:styleId="FootnoteText">
    <w:name w:val="footnote text"/>
    <w:basedOn w:val="Normal"/>
    <w:semiHidden/>
    <w:rsid w:val="0041471D"/>
    <w:pPr>
      <w:widowControl w:val="0"/>
    </w:pPr>
    <w:rPr>
      <w:rFonts w:eastAsia="Times New Roman"/>
      <w:snapToGrid w:val="0"/>
      <w:sz w:val="20"/>
      <w:szCs w:val="20"/>
      <w:lang w:val="en-US" w:eastAsia="en-US"/>
    </w:rPr>
  </w:style>
  <w:style w:type="character" w:styleId="CommentReference">
    <w:name w:val="annotation reference"/>
    <w:semiHidden/>
    <w:rsid w:val="009548E0"/>
    <w:rPr>
      <w:sz w:val="16"/>
      <w:szCs w:val="16"/>
    </w:rPr>
  </w:style>
  <w:style w:type="paragraph" w:styleId="CommentText">
    <w:name w:val="annotation text"/>
    <w:basedOn w:val="Normal"/>
    <w:semiHidden/>
    <w:rsid w:val="009548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48E0"/>
    <w:rPr>
      <w:b/>
      <w:bCs/>
    </w:rPr>
  </w:style>
  <w:style w:type="paragraph" w:customStyle="1" w:styleId="ColorfulList-Accent11">
    <w:name w:val="Colorful List - Accent 11"/>
    <w:basedOn w:val="Normal"/>
    <w:uiPriority w:val="99"/>
    <w:rsid w:val="00645BF3"/>
    <w:pPr>
      <w:ind w:left="720"/>
      <w:contextualSpacing/>
    </w:pPr>
    <w:rPr>
      <w:rFonts w:ascii="Cambria" w:eastAsia="MS Mincho" w:hAnsi="Cambria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sultants@unvienn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vienna.org/documents/P11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UNOV</Company>
  <LinksUpToDate>false</LinksUpToDate>
  <CharactersWithSpaces>4483</CharactersWithSpaces>
  <SharedDoc>false</SharedDoc>
  <HLinks>
    <vt:vector size="12" baseType="variant">
      <vt:variant>
        <vt:i4>2555912</vt:i4>
      </vt:variant>
      <vt:variant>
        <vt:i4>5</vt:i4>
      </vt:variant>
      <vt:variant>
        <vt:i4>0</vt:i4>
      </vt:variant>
      <vt:variant>
        <vt:i4>5</vt:i4>
      </vt:variant>
      <vt:variant>
        <vt:lpwstr>mailto:consultants@unvienna.org</vt:lpwstr>
      </vt:variant>
      <vt:variant>
        <vt:lpwstr/>
      </vt:variant>
      <vt:variant>
        <vt:i4>262146</vt:i4>
      </vt:variant>
      <vt:variant>
        <vt:i4>2</vt:i4>
      </vt:variant>
      <vt:variant>
        <vt:i4>0</vt:i4>
      </vt:variant>
      <vt:variant>
        <vt:i4>5</vt:i4>
      </vt:variant>
      <vt:variant>
        <vt:lpwstr>http://www.unvienna.org/documents/P11.doc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ITS</dc:creator>
  <cp:lastModifiedBy>Valerie Galic</cp:lastModifiedBy>
  <cp:revision>7</cp:revision>
  <cp:lastPrinted>2011-03-28T15:29:00Z</cp:lastPrinted>
  <dcterms:created xsi:type="dcterms:W3CDTF">2014-10-22T12:10:00Z</dcterms:created>
  <dcterms:modified xsi:type="dcterms:W3CDTF">2014-10-22T15:35:00Z</dcterms:modified>
</cp:coreProperties>
</file>