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1" w:type="pct"/>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2249"/>
        <w:gridCol w:w="507"/>
        <w:gridCol w:w="493"/>
        <w:gridCol w:w="503"/>
        <w:gridCol w:w="501"/>
        <w:gridCol w:w="1128"/>
        <w:gridCol w:w="877"/>
        <w:gridCol w:w="1656"/>
        <w:gridCol w:w="902"/>
      </w:tblGrid>
      <w:tr w:rsidR="00B41A22" w:rsidRPr="00B41A22" w:rsidTr="00AD1C2A">
        <w:trPr>
          <w:cantSplit/>
          <w:trHeight w:val="233"/>
          <w:jc w:val="center"/>
        </w:trPr>
        <w:tc>
          <w:tcPr>
            <w:tcW w:w="5000" w:type="pct"/>
            <w:gridSpan w:val="10"/>
            <w:shd w:val="clear" w:color="auto" w:fill="CCC0D9"/>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 xml:space="preserve">PROMOTING TRANSPARENCY AND ACCOUNTABILITY </w:t>
            </w:r>
            <w:r>
              <w:rPr>
                <w:rFonts w:ascii="Arial" w:hAnsi="Arial" w:cs="Arial"/>
                <w:b/>
                <w:sz w:val="16"/>
                <w:szCs w:val="16"/>
              </w:rPr>
              <w:t xml:space="preserve"> - </w:t>
            </w:r>
            <w:r w:rsidRPr="002825DE">
              <w:rPr>
                <w:rFonts w:ascii="Arial" w:hAnsi="Arial" w:cs="Arial"/>
                <w:b/>
                <w:color w:val="FF0000"/>
                <w:sz w:val="16"/>
                <w:szCs w:val="16"/>
                <w:u w:val="single"/>
              </w:rPr>
              <w:t>2009</w:t>
            </w:r>
          </w:p>
        </w:tc>
      </w:tr>
      <w:tr w:rsidR="00B41A22" w:rsidRPr="00B41A22" w:rsidTr="00AD1C2A">
        <w:trPr>
          <w:cantSplit/>
          <w:trHeight w:val="233"/>
          <w:jc w:val="center"/>
        </w:trPr>
        <w:tc>
          <w:tcPr>
            <w:tcW w:w="5000" w:type="pct"/>
            <w:gridSpan w:val="10"/>
            <w:shd w:val="clear" w:color="auto" w:fill="CCC0D9"/>
          </w:tcPr>
          <w:p w:rsidR="00B41A22" w:rsidRPr="00B41A22" w:rsidRDefault="00B41A22" w:rsidP="00B41A22">
            <w:pPr>
              <w:pStyle w:val="ListParagraph"/>
              <w:numPr>
                <w:ilvl w:val="0"/>
                <w:numId w:val="4"/>
              </w:numPr>
              <w:jc w:val="center"/>
              <w:rPr>
                <w:rFonts w:ascii="Arial" w:hAnsi="Arial" w:cs="Arial"/>
                <w:b/>
                <w:sz w:val="16"/>
                <w:szCs w:val="16"/>
              </w:rPr>
            </w:pPr>
            <w:r w:rsidRPr="00B41A22">
              <w:rPr>
                <w:rFonts w:ascii="Arial" w:hAnsi="Arial" w:cs="Arial"/>
                <w:b/>
                <w:sz w:val="16"/>
                <w:szCs w:val="16"/>
              </w:rPr>
              <w:t>Public Procurement Authority</w:t>
            </w:r>
          </w:p>
        </w:tc>
      </w:tr>
      <w:tr w:rsidR="00B41A22" w:rsidRPr="00B41A22" w:rsidTr="00B41A22">
        <w:trPr>
          <w:cantSplit/>
          <w:trHeight w:val="1358"/>
          <w:jc w:val="center"/>
        </w:trPr>
        <w:tc>
          <w:tcPr>
            <w:tcW w:w="778" w:type="pct"/>
            <w:vMerge w:val="restart"/>
          </w:tcPr>
          <w:p w:rsidR="00B41A22" w:rsidRPr="00B41A22" w:rsidRDefault="00B41A22" w:rsidP="00AD1C2A">
            <w:pPr>
              <w:rPr>
                <w:rFonts w:ascii="Arial" w:hAnsi="Arial" w:cs="Arial"/>
                <w:b/>
                <w:sz w:val="16"/>
                <w:szCs w:val="16"/>
              </w:rPr>
            </w:pPr>
            <w:r w:rsidRPr="00B41A22">
              <w:rPr>
                <w:rFonts w:ascii="Arial" w:hAnsi="Arial" w:cs="Arial"/>
                <w:b/>
                <w:sz w:val="16"/>
                <w:szCs w:val="16"/>
              </w:rPr>
              <w:t>UNDP MYFF Goal: Fostering democratic governance</w:t>
            </w:r>
          </w:p>
          <w:p w:rsidR="00B41A22" w:rsidRPr="00B41A22" w:rsidRDefault="00B41A22" w:rsidP="00AD1C2A">
            <w:pPr>
              <w:rPr>
                <w:rFonts w:ascii="Arial" w:hAnsi="Arial" w:cs="Arial"/>
                <w:sz w:val="16"/>
                <w:szCs w:val="16"/>
              </w:rPr>
            </w:pPr>
          </w:p>
          <w:p w:rsidR="00B41A22" w:rsidRPr="00B41A22" w:rsidRDefault="00B41A22" w:rsidP="00AD1C2A">
            <w:pPr>
              <w:rPr>
                <w:rFonts w:ascii="Arial" w:hAnsi="Arial" w:cs="Arial"/>
                <w:bCs/>
                <w:sz w:val="16"/>
                <w:szCs w:val="16"/>
              </w:rPr>
            </w:pPr>
            <w:r w:rsidRPr="00B41A22">
              <w:rPr>
                <w:rFonts w:ascii="Arial" w:hAnsi="Arial" w:cs="Arial"/>
                <w:b/>
                <w:sz w:val="16"/>
                <w:szCs w:val="16"/>
                <w:u w:val="single"/>
              </w:rPr>
              <w:t>Output 1:</w:t>
            </w:r>
            <w:r w:rsidRPr="00B41A22">
              <w:rPr>
                <w:rFonts w:ascii="Arial" w:hAnsi="Arial" w:cs="Arial"/>
                <w:sz w:val="16"/>
                <w:szCs w:val="16"/>
              </w:rPr>
              <w:t xml:space="preserve"> The </w:t>
            </w:r>
            <w:r w:rsidRPr="00B41A22">
              <w:rPr>
                <w:rFonts w:ascii="Arial" w:hAnsi="Arial" w:cs="Arial"/>
                <w:bCs/>
                <w:sz w:val="16"/>
                <w:szCs w:val="16"/>
              </w:rPr>
              <w:t>capacities of anti-corruption institutions to prevent and combat corruption are enhanced.</w:t>
            </w:r>
          </w:p>
          <w:p w:rsidR="00B41A22" w:rsidRPr="00B41A22" w:rsidRDefault="00B41A22" w:rsidP="00AD1C2A">
            <w:pPr>
              <w:rPr>
                <w:rFonts w:ascii="Arial" w:hAnsi="Arial" w:cs="Arial"/>
                <w:b/>
                <w:sz w:val="16"/>
                <w:szCs w:val="16"/>
                <w:u w:val="single"/>
              </w:rPr>
            </w:pPr>
            <w:r w:rsidRPr="00B41A22">
              <w:rPr>
                <w:rFonts w:ascii="Arial" w:hAnsi="Arial" w:cs="Arial"/>
                <w:b/>
                <w:sz w:val="16"/>
                <w:szCs w:val="16"/>
                <w:u w:val="single"/>
              </w:rPr>
              <w:t>Indicator 1.1:</w:t>
            </w:r>
          </w:p>
          <w:p w:rsidR="00B41A22" w:rsidRPr="00B41A22" w:rsidRDefault="00B41A22" w:rsidP="00AD1C2A">
            <w:pPr>
              <w:rPr>
                <w:rFonts w:ascii="Arial" w:hAnsi="Arial" w:cs="Arial"/>
                <w:sz w:val="16"/>
                <w:szCs w:val="16"/>
              </w:rPr>
            </w:pPr>
            <w:r w:rsidRPr="00B41A22">
              <w:rPr>
                <w:rFonts w:ascii="Arial" w:hAnsi="Arial" w:cs="Arial"/>
                <w:sz w:val="16"/>
                <w:szCs w:val="16"/>
              </w:rPr>
              <w:t>Capacity assessment of the anti-corruption institutions completed and organisational development plans developed</w:t>
            </w:r>
          </w:p>
          <w:p w:rsidR="00B41A22" w:rsidRPr="00B41A22" w:rsidRDefault="00B41A22" w:rsidP="00AD1C2A">
            <w:pPr>
              <w:rPr>
                <w:rFonts w:ascii="Arial" w:hAnsi="Arial" w:cs="Arial"/>
                <w:sz w:val="16"/>
                <w:szCs w:val="16"/>
              </w:rPr>
            </w:pPr>
          </w:p>
          <w:p w:rsidR="00B41A22" w:rsidRPr="00B41A22" w:rsidRDefault="00B41A22" w:rsidP="00AD1C2A">
            <w:pPr>
              <w:rPr>
                <w:rFonts w:ascii="Arial" w:hAnsi="Arial" w:cs="Arial"/>
                <w:sz w:val="16"/>
                <w:szCs w:val="16"/>
              </w:rPr>
            </w:pPr>
            <w:r w:rsidRPr="00B41A22">
              <w:rPr>
                <w:rFonts w:ascii="Arial" w:hAnsi="Arial" w:cs="Arial"/>
                <w:b/>
                <w:sz w:val="16"/>
                <w:szCs w:val="16"/>
                <w:u w:val="single"/>
              </w:rPr>
              <w:t>Indicator 1.2</w:t>
            </w:r>
            <w:r w:rsidRPr="00B41A22">
              <w:rPr>
                <w:rFonts w:ascii="Arial" w:hAnsi="Arial" w:cs="Arial"/>
                <w:sz w:val="16"/>
                <w:szCs w:val="16"/>
                <w:u w:val="single"/>
              </w:rPr>
              <w:t>:</w:t>
            </w:r>
            <w:r w:rsidRPr="00B41A22">
              <w:rPr>
                <w:rFonts w:ascii="Arial" w:hAnsi="Arial" w:cs="Arial"/>
                <w:sz w:val="16"/>
                <w:szCs w:val="16"/>
              </w:rPr>
              <w:t xml:space="preserve"> Right to Information Act passed</w:t>
            </w:r>
          </w:p>
          <w:p w:rsidR="00B41A22" w:rsidRPr="00B41A22" w:rsidRDefault="00B41A22" w:rsidP="00AD1C2A">
            <w:pPr>
              <w:rPr>
                <w:rFonts w:ascii="Arial" w:hAnsi="Arial" w:cs="Arial"/>
                <w:sz w:val="16"/>
                <w:szCs w:val="16"/>
              </w:rPr>
            </w:pPr>
          </w:p>
          <w:p w:rsidR="00B41A22" w:rsidRPr="00B41A22" w:rsidRDefault="00B41A22" w:rsidP="00AD1C2A">
            <w:pPr>
              <w:rPr>
                <w:rFonts w:ascii="Arial" w:hAnsi="Arial" w:cs="Arial"/>
                <w:sz w:val="16"/>
                <w:szCs w:val="16"/>
              </w:rPr>
            </w:pPr>
            <w:r w:rsidRPr="00B41A22">
              <w:rPr>
                <w:rFonts w:ascii="Arial" w:hAnsi="Arial" w:cs="Arial"/>
                <w:b/>
                <w:sz w:val="16"/>
                <w:szCs w:val="16"/>
                <w:u w:val="single"/>
              </w:rPr>
              <w:t>Indicator 1.3:</w:t>
            </w:r>
            <w:r w:rsidRPr="00B41A22">
              <w:rPr>
                <w:rFonts w:ascii="Arial" w:hAnsi="Arial" w:cs="Arial"/>
                <w:b/>
                <w:sz w:val="16"/>
                <w:szCs w:val="16"/>
              </w:rPr>
              <w:t xml:space="preserve"> </w:t>
            </w:r>
            <w:r w:rsidRPr="00B41A22">
              <w:rPr>
                <w:rFonts w:ascii="Arial" w:hAnsi="Arial" w:cs="Arial"/>
                <w:sz w:val="16"/>
                <w:szCs w:val="16"/>
              </w:rPr>
              <w:t>Number of awareness raising events held</w:t>
            </w:r>
          </w:p>
          <w:p w:rsidR="00B41A22" w:rsidRPr="00B41A22" w:rsidRDefault="00B41A22" w:rsidP="00AD1C2A">
            <w:pPr>
              <w:rPr>
                <w:rFonts w:ascii="Arial" w:hAnsi="Arial" w:cs="Arial"/>
                <w:sz w:val="16"/>
                <w:szCs w:val="16"/>
              </w:rPr>
            </w:pPr>
          </w:p>
          <w:p w:rsidR="00B41A22" w:rsidRPr="00B41A22" w:rsidRDefault="00B41A22" w:rsidP="00AD1C2A">
            <w:pPr>
              <w:rPr>
                <w:rFonts w:ascii="Arial" w:hAnsi="Arial" w:cs="Arial"/>
                <w:sz w:val="16"/>
                <w:szCs w:val="16"/>
              </w:rPr>
            </w:pPr>
            <w:r w:rsidRPr="00B41A22">
              <w:rPr>
                <w:rFonts w:ascii="Arial" w:hAnsi="Arial" w:cs="Arial"/>
                <w:b/>
                <w:sz w:val="16"/>
                <w:szCs w:val="16"/>
                <w:u w:val="single"/>
              </w:rPr>
              <w:t>Indicator 1.4:</w:t>
            </w:r>
            <w:r w:rsidRPr="00B41A22">
              <w:rPr>
                <w:rFonts w:ascii="Arial" w:hAnsi="Arial" w:cs="Arial"/>
                <w:b/>
                <w:sz w:val="16"/>
                <w:szCs w:val="16"/>
              </w:rPr>
              <w:t xml:space="preserve"> </w:t>
            </w:r>
            <w:r w:rsidRPr="00B41A22">
              <w:rPr>
                <w:rFonts w:ascii="Arial" w:hAnsi="Arial" w:cs="Arial"/>
                <w:sz w:val="16"/>
                <w:szCs w:val="16"/>
              </w:rPr>
              <w:t>Number of trainings attended by staff of anti-corruption institutions</w:t>
            </w:r>
          </w:p>
          <w:p w:rsidR="00B41A22" w:rsidRPr="00B41A22" w:rsidRDefault="00B41A22" w:rsidP="00AD1C2A">
            <w:pPr>
              <w:rPr>
                <w:rFonts w:ascii="Arial" w:hAnsi="Arial" w:cs="Arial"/>
                <w:b/>
                <w:sz w:val="16"/>
                <w:szCs w:val="16"/>
              </w:rPr>
            </w:pPr>
          </w:p>
          <w:p w:rsidR="00B41A22" w:rsidRPr="00B41A22" w:rsidRDefault="00B41A22" w:rsidP="00AD1C2A">
            <w:pPr>
              <w:rPr>
                <w:rFonts w:ascii="Arial" w:hAnsi="Arial" w:cs="Arial"/>
                <w:b/>
                <w:sz w:val="16"/>
                <w:szCs w:val="16"/>
                <w:u w:val="single"/>
              </w:rPr>
            </w:pPr>
            <w:r w:rsidRPr="00B41A22">
              <w:rPr>
                <w:rFonts w:ascii="Arial" w:hAnsi="Arial" w:cs="Arial"/>
                <w:b/>
                <w:sz w:val="16"/>
                <w:szCs w:val="16"/>
                <w:u w:val="single"/>
              </w:rPr>
              <w:t>Baselines:</w:t>
            </w:r>
          </w:p>
          <w:p w:rsidR="00B41A22" w:rsidRPr="00B41A22" w:rsidRDefault="00B41A22" w:rsidP="00B41A22">
            <w:pPr>
              <w:pStyle w:val="ListParagraph"/>
              <w:numPr>
                <w:ilvl w:val="0"/>
                <w:numId w:val="3"/>
              </w:numPr>
              <w:ind w:left="252" w:hanging="252"/>
              <w:rPr>
                <w:rFonts w:ascii="Arial" w:hAnsi="Arial" w:cs="Arial"/>
                <w:sz w:val="16"/>
                <w:szCs w:val="16"/>
              </w:rPr>
            </w:pPr>
            <w:r w:rsidRPr="00B41A22">
              <w:rPr>
                <w:rFonts w:ascii="Arial" w:hAnsi="Arial" w:cs="Arial"/>
                <w:sz w:val="16"/>
                <w:szCs w:val="16"/>
              </w:rPr>
              <w:t>Existence of perceptions surveys of corruption in Ghana</w:t>
            </w:r>
          </w:p>
          <w:p w:rsidR="00B41A22" w:rsidRPr="00B41A22" w:rsidRDefault="00B41A22" w:rsidP="00B41A22">
            <w:pPr>
              <w:pStyle w:val="ListParagraph"/>
              <w:numPr>
                <w:ilvl w:val="0"/>
                <w:numId w:val="3"/>
              </w:numPr>
              <w:ind w:left="252" w:hanging="252"/>
              <w:rPr>
                <w:rFonts w:ascii="Arial" w:hAnsi="Arial" w:cs="Arial"/>
                <w:sz w:val="16"/>
                <w:szCs w:val="16"/>
              </w:rPr>
            </w:pPr>
            <w:r w:rsidRPr="00B41A22">
              <w:rPr>
                <w:rFonts w:ascii="Arial" w:hAnsi="Arial" w:cs="Arial"/>
                <w:sz w:val="16"/>
                <w:szCs w:val="16"/>
              </w:rPr>
              <w:t xml:space="preserve">Existence of active civil society </w:t>
            </w:r>
          </w:p>
          <w:p w:rsidR="00B41A22" w:rsidRPr="00B41A22" w:rsidRDefault="00B41A22" w:rsidP="00B41A22">
            <w:pPr>
              <w:pStyle w:val="ListParagraph"/>
              <w:numPr>
                <w:ilvl w:val="0"/>
                <w:numId w:val="3"/>
              </w:numPr>
              <w:ind w:left="252" w:hanging="252"/>
              <w:rPr>
                <w:rFonts w:ascii="Arial" w:hAnsi="Arial" w:cs="Arial"/>
                <w:sz w:val="16"/>
                <w:szCs w:val="16"/>
              </w:rPr>
            </w:pPr>
            <w:r w:rsidRPr="00B41A22">
              <w:rPr>
                <w:rFonts w:ascii="Arial" w:hAnsi="Arial" w:cs="Arial"/>
                <w:sz w:val="16"/>
                <w:szCs w:val="16"/>
              </w:rPr>
              <w:t>Lack of political will to fight corruption</w:t>
            </w:r>
          </w:p>
          <w:p w:rsidR="00B41A22" w:rsidRPr="00B41A22" w:rsidRDefault="00B41A22" w:rsidP="00AD1C2A">
            <w:pPr>
              <w:pStyle w:val="ListParagraph"/>
              <w:ind w:left="360"/>
              <w:rPr>
                <w:rFonts w:ascii="Arial" w:hAnsi="Arial" w:cs="Arial"/>
                <w:b/>
                <w:sz w:val="16"/>
                <w:szCs w:val="16"/>
              </w:rPr>
            </w:pPr>
          </w:p>
          <w:p w:rsidR="00B41A22" w:rsidRPr="00B41A22" w:rsidRDefault="00B41A22" w:rsidP="00AD1C2A">
            <w:pPr>
              <w:rPr>
                <w:rFonts w:ascii="Arial" w:hAnsi="Arial" w:cs="Arial"/>
                <w:b/>
                <w:sz w:val="16"/>
                <w:szCs w:val="16"/>
              </w:rPr>
            </w:pPr>
            <w:r w:rsidRPr="00B41A22">
              <w:rPr>
                <w:rFonts w:ascii="Arial" w:hAnsi="Arial" w:cs="Arial"/>
                <w:b/>
                <w:sz w:val="16"/>
                <w:szCs w:val="16"/>
              </w:rPr>
              <w:t>UNDP MYFF Goal: Fostering democratic governance</w:t>
            </w:r>
          </w:p>
          <w:p w:rsidR="00B41A22" w:rsidRPr="00B41A22" w:rsidRDefault="00B41A22" w:rsidP="00AD1C2A">
            <w:pPr>
              <w:rPr>
                <w:rFonts w:ascii="Arial" w:hAnsi="Arial" w:cs="Arial"/>
                <w:sz w:val="16"/>
                <w:szCs w:val="16"/>
              </w:rPr>
            </w:pPr>
          </w:p>
          <w:p w:rsidR="00B41A22" w:rsidRPr="00B41A22" w:rsidRDefault="00B41A22" w:rsidP="00B41A22">
            <w:pPr>
              <w:pStyle w:val="ListParagraph"/>
              <w:ind w:left="252"/>
              <w:rPr>
                <w:rFonts w:ascii="Arial" w:hAnsi="Arial" w:cs="Arial"/>
                <w:sz w:val="16"/>
                <w:szCs w:val="16"/>
              </w:rPr>
            </w:pPr>
          </w:p>
        </w:tc>
        <w:tc>
          <w:tcPr>
            <w:tcW w:w="1077" w:type="pct"/>
          </w:tcPr>
          <w:p w:rsidR="00B41A22" w:rsidRPr="00B41A22" w:rsidRDefault="00B41A22" w:rsidP="00B41A22">
            <w:pPr>
              <w:pStyle w:val="ListNumber"/>
              <w:numPr>
                <w:ilvl w:val="0"/>
                <w:numId w:val="2"/>
              </w:numPr>
              <w:tabs>
                <w:tab w:val="clear" w:pos="376"/>
                <w:tab w:val="clear" w:pos="720"/>
                <w:tab w:val="left" w:pos="252"/>
              </w:tabs>
              <w:ind w:left="252" w:hanging="252"/>
              <w:rPr>
                <w:rFonts w:ascii="Arial" w:hAnsi="Arial" w:cs="Arial"/>
                <w:sz w:val="16"/>
                <w:szCs w:val="16"/>
              </w:rPr>
            </w:pPr>
            <w:r w:rsidRPr="00B41A22">
              <w:rPr>
                <w:rFonts w:ascii="Arial" w:hAnsi="Arial" w:cs="Arial"/>
                <w:sz w:val="16"/>
                <w:szCs w:val="16"/>
              </w:rPr>
              <w:t>Establishment of 2 Zonal offices across the country.</w:t>
            </w:r>
          </w:p>
        </w:tc>
        <w:tc>
          <w:tcPr>
            <w:tcW w:w="243"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p>
        </w:tc>
        <w:tc>
          <w:tcPr>
            <w:tcW w:w="236"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0"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540" w:type="pct"/>
          </w:tcPr>
          <w:p w:rsidR="00B41A22" w:rsidRPr="00B41A22" w:rsidRDefault="00B41A22" w:rsidP="00AD1C2A">
            <w:pPr>
              <w:pStyle w:val="Heading2"/>
              <w:rPr>
                <w:rFonts w:ascii="Arial" w:hAnsi="Arial" w:cs="Arial"/>
                <w:bCs/>
                <w:sz w:val="16"/>
                <w:szCs w:val="16"/>
              </w:rPr>
            </w:pPr>
            <w:r w:rsidRPr="00B41A22">
              <w:rPr>
                <w:rFonts w:ascii="Arial" w:hAnsi="Arial" w:cs="Arial"/>
                <w:bCs/>
                <w:sz w:val="16"/>
                <w:szCs w:val="16"/>
              </w:rPr>
              <w:t>PPA</w:t>
            </w:r>
          </w:p>
        </w:tc>
        <w:tc>
          <w:tcPr>
            <w:tcW w:w="420" w:type="pct"/>
            <w:shd w:val="clear" w:color="auto" w:fill="auto"/>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p w:rsidR="00B41A22" w:rsidRPr="00B41A22" w:rsidRDefault="00B41A22" w:rsidP="00AD1C2A">
            <w:pPr>
              <w:jc w:val="center"/>
              <w:rPr>
                <w:rFonts w:ascii="Arial" w:hAnsi="Arial" w:cs="Arial"/>
                <w:sz w:val="16"/>
                <w:szCs w:val="16"/>
              </w:rPr>
            </w:pPr>
          </w:p>
        </w:tc>
        <w:tc>
          <w:tcPr>
            <w:tcW w:w="793" w:type="pct"/>
            <w:shd w:val="clear" w:color="auto" w:fill="auto"/>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Procurement of Equipment/Logistics  – 30,000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Works – 8,000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Com./Misc. – 2,000</w:t>
            </w:r>
          </w:p>
          <w:p w:rsidR="00B41A22" w:rsidRPr="00B41A22" w:rsidRDefault="00B41A22" w:rsidP="00AD1C2A">
            <w:pPr>
              <w:jc w:val="center"/>
              <w:rPr>
                <w:rFonts w:ascii="Arial" w:hAnsi="Arial" w:cs="Arial"/>
                <w:sz w:val="16"/>
                <w:szCs w:val="16"/>
              </w:rPr>
            </w:pP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40,000</w:t>
            </w:r>
          </w:p>
          <w:p w:rsidR="00B41A22" w:rsidRPr="00B41A22" w:rsidRDefault="00B41A22" w:rsidP="00AD1C2A">
            <w:pPr>
              <w:jc w:val="center"/>
              <w:rPr>
                <w:rFonts w:ascii="Arial" w:hAnsi="Arial" w:cs="Arial"/>
                <w:sz w:val="16"/>
                <w:szCs w:val="16"/>
              </w:rPr>
            </w:pPr>
          </w:p>
        </w:tc>
      </w:tr>
      <w:tr w:rsidR="00B41A22" w:rsidRPr="00B41A22" w:rsidTr="00B41A22">
        <w:trPr>
          <w:cantSplit/>
          <w:jc w:val="center"/>
        </w:trPr>
        <w:tc>
          <w:tcPr>
            <w:tcW w:w="778" w:type="pct"/>
            <w:vMerge/>
          </w:tcPr>
          <w:p w:rsidR="00B41A22" w:rsidRPr="00B41A22" w:rsidRDefault="00B41A22" w:rsidP="00B41A22">
            <w:pPr>
              <w:pStyle w:val="ListParagraph"/>
              <w:numPr>
                <w:ilvl w:val="0"/>
                <w:numId w:val="3"/>
              </w:numPr>
              <w:ind w:left="252" w:hanging="252"/>
              <w:rPr>
                <w:rFonts w:ascii="Arial" w:hAnsi="Arial" w:cs="Arial"/>
                <w:b/>
                <w:sz w:val="16"/>
                <w:szCs w:val="16"/>
              </w:rPr>
            </w:pPr>
          </w:p>
        </w:tc>
        <w:tc>
          <w:tcPr>
            <w:tcW w:w="1077" w:type="pct"/>
          </w:tcPr>
          <w:p w:rsidR="00B41A22" w:rsidRPr="00B41A22" w:rsidRDefault="00B41A22" w:rsidP="00B41A22">
            <w:pPr>
              <w:pStyle w:val="FootnoteText"/>
              <w:numPr>
                <w:ilvl w:val="0"/>
                <w:numId w:val="1"/>
              </w:numPr>
              <w:tabs>
                <w:tab w:val="clear" w:pos="720"/>
                <w:tab w:val="num" w:pos="252"/>
              </w:tabs>
              <w:ind w:left="252" w:hanging="252"/>
              <w:rPr>
                <w:rFonts w:ascii="Arial" w:hAnsi="Arial" w:cs="Arial"/>
                <w:sz w:val="16"/>
                <w:szCs w:val="16"/>
              </w:rPr>
            </w:pPr>
            <w:r w:rsidRPr="00B41A22">
              <w:rPr>
                <w:rFonts w:ascii="Arial" w:hAnsi="Arial" w:cs="Arial"/>
                <w:sz w:val="16"/>
                <w:szCs w:val="16"/>
              </w:rPr>
              <w:t>Training for CSOs on the Procurement Law and how they can ensure its compliance in government procurements</w:t>
            </w:r>
          </w:p>
        </w:tc>
        <w:tc>
          <w:tcPr>
            <w:tcW w:w="243"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p>
        </w:tc>
        <w:tc>
          <w:tcPr>
            <w:tcW w:w="236"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rPr>
                <w:rFonts w:ascii="Arial" w:hAnsi="Arial" w:cs="Arial"/>
                <w:b/>
                <w:sz w:val="16"/>
                <w:szCs w:val="16"/>
              </w:rPr>
            </w:pPr>
          </w:p>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0"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540" w:type="pct"/>
          </w:tcPr>
          <w:p w:rsidR="00B41A22" w:rsidRPr="00B41A22" w:rsidRDefault="00B41A22" w:rsidP="00AD1C2A">
            <w:pPr>
              <w:pStyle w:val="Heading2"/>
              <w:rPr>
                <w:rFonts w:ascii="Arial" w:hAnsi="Arial" w:cs="Arial"/>
                <w:sz w:val="16"/>
                <w:szCs w:val="16"/>
              </w:rPr>
            </w:pPr>
            <w:r w:rsidRPr="00B41A22">
              <w:rPr>
                <w:rFonts w:ascii="Arial" w:hAnsi="Arial" w:cs="Arial"/>
                <w:sz w:val="16"/>
                <w:szCs w:val="16"/>
              </w:rPr>
              <w:t>PPA, NCCE, GACC, LOGNET</w:t>
            </w:r>
          </w:p>
        </w:tc>
        <w:tc>
          <w:tcPr>
            <w:tcW w:w="420" w:type="pct"/>
            <w:shd w:val="clear" w:color="auto" w:fill="auto"/>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tc>
        <w:tc>
          <w:tcPr>
            <w:tcW w:w="793" w:type="pct"/>
            <w:shd w:val="clear" w:color="auto" w:fill="auto"/>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Venue/Conference package – 15,000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Travel – 6,000</w:t>
            </w:r>
          </w:p>
          <w:p w:rsidR="00B41A22" w:rsidRPr="00B41A22" w:rsidRDefault="00B41A22" w:rsidP="00AD1C2A">
            <w:pPr>
              <w:jc w:val="center"/>
              <w:rPr>
                <w:rFonts w:ascii="Arial" w:hAnsi="Arial" w:cs="Arial"/>
                <w:sz w:val="16"/>
                <w:szCs w:val="16"/>
              </w:rPr>
            </w:pPr>
            <w:r w:rsidRPr="00B41A22">
              <w:rPr>
                <w:rFonts w:ascii="Arial" w:hAnsi="Arial" w:cs="Arial"/>
                <w:sz w:val="16"/>
                <w:szCs w:val="16"/>
              </w:rPr>
              <w:t>Com./Misc. – 4,000</w:t>
            </w: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25,000</w:t>
            </w:r>
          </w:p>
        </w:tc>
      </w:tr>
      <w:tr w:rsidR="00B41A22" w:rsidRPr="00B41A22" w:rsidTr="00B41A22">
        <w:trPr>
          <w:cantSplit/>
          <w:trHeight w:val="695"/>
          <w:jc w:val="center"/>
        </w:trPr>
        <w:tc>
          <w:tcPr>
            <w:tcW w:w="778" w:type="pct"/>
            <w:vMerge/>
          </w:tcPr>
          <w:p w:rsidR="00B41A22" w:rsidRPr="00B41A22" w:rsidRDefault="00B41A22" w:rsidP="00B41A22">
            <w:pPr>
              <w:pStyle w:val="ListParagraph"/>
              <w:numPr>
                <w:ilvl w:val="0"/>
                <w:numId w:val="3"/>
              </w:numPr>
              <w:ind w:left="252" w:hanging="252"/>
              <w:rPr>
                <w:rFonts w:ascii="Arial" w:hAnsi="Arial" w:cs="Arial"/>
                <w:b/>
                <w:sz w:val="16"/>
                <w:szCs w:val="16"/>
              </w:rPr>
            </w:pPr>
          </w:p>
        </w:tc>
        <w:tc>
          <w:tcPr>
            <w:tcW w:w="1077" w:type="pct"/>
          </w:tcPr>
          <w:p w:rsidR="00B41A22" w:rsidRPr="00B41A22" w:rsidRDefault="00B41A22" w:rsidP="00B41A22">
            <w:pPr>
              <w:pStyle w:val="FootnoteText"/>
              <w:numPr>
                <w:ilvl w:val="0"/>
                <w:numId w:val="1"/>
              </w:numPr>
              <w:tabs>
                <w:tab w:val="clear" w:pos="720"/>
                <w:tab w:val="num" w:pos="252"/>
              </w:tabs>
              <w:ind w:left="252" w:hanging="252"/>
              <w:rPr>
                <w:rFonts w:ascii="Arial" w:hAnsi="Arial" w:cs="Arial"/>
                <w:sz w:val="16"/>
                <w:szCs w:val="16"/>
              </w:rPr>
            </w:pPr>
            <w:r w:rsidRPr="00B41A22">
              <w:rPr>
                <w:rFonts w:ascii="Arial" w:hAnsi="Arial" w:cs="Arial"/>
                <w:sz w:val="16"/>
                <w:szCs w:val="16"/>
              </w:rPr>
              <w:t xml:space="preserve">Publications (bulletins, flyers) on procurement procedures and opening of tenders </w:t>
            </w:r>
          </w:p>
        </w:tc>
        <w:tc>
          <w:tcPr>
            <w:tcW w:w="243"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p>
        </w:tc>
        <w:tc>
          <w:tcPr>
            <w:tcW w:w="236"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rPr>
                <w:rFonts w:ascii="Arial" w:hAnsi="Arial" w:cs="Arial"/>
                <w:b/>
                <w:sz w:val="16"/>
                <w:szCs w:val="16"/>
              </w:rPr>
            </w:pPr>
          </w:p>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0"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540" w:type="pct"/>
          </w:tcPr>
          <w:p w:rsidR="00B41A22" w:rsidRPr="00B41A22" w:rsidRDefault="00B41A22" w:rsidP="00AD1C2A">
            <w:pPr>
              <w:pStyle w:val="Heading2"/>
              <w:rPr>
                <w:rFonts w:ascii="Arial" w:hAnsi="Arial" w:cs="Arial"/>
                <w:sz w:val="16"/>
                <w:szCs w:val="16"/>
              </w:rPr>
            </w:pPr>
            <w:r w:rsidRPr="00B41A22">
              <w:rPr>
                <w:rFonts w:ascii="Arial" w:hAnsi="Arial" w:cs="Arial"/>
                <w:sz w:val="16"/>
                <w:szCs w:val="16"/>
              </w:rPr>
              <w:t>PPA</w:t>
            </w:r>
          </w:p>
        </w:tc>
        <w:tc>
          <w:tcPr>
            <w:tcW w:w="420" w:type="pct"/>
            <w:shd w:val="clear" w:color="auto" w:fill="auto"/>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p w:rsidR="00B41A22" w:rsidRPr="00B41A22" w:rsidRDefault="00B41A22" w:rsidP="00AD1C2A">
            <w:pPr>
              <w:jc w:val="center"/>
              <w:rPr>
                <w:rFonts w:ascii="Arial" w:hAnsi="Arial" w:cs="Arial"/>
                <w:sz w:val="16"/>
                <w:szCs w:val="16"/>
              </w:rPr>
            </w:pPr>
          </w:p>
        </w:tc>
        <w:tc>
          <w:tcPr>
            <w:tcW w:w="793" w:type="pct"/>
            <w:shd w:val="clear" w:color="auto" w:fill="auto"/>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proofErr w:type="spellStart"/>
            <w:r w:rsidRPr="00B41A22">
              <w:rPr>
                <w:rFonts w:ascii="Arial" w:hAnsi="Arial" w:cs="Arial"/>
                <w:sz w:val="16"/>
                <w:szCs w:val="16"/>
              </w:rPr>
              <w:t>Dev’t</w:t>
            </w:r>
            <w:proofErr w:type="spellEnd"/>
            <w:r w:rsidRPr="00B41A22">
              <w:rPr>
                <w:rFonts w:ascii="Arial" w:hAnsi="Arial" w:cs="Arial"/>
                <w:sz w:val="16"/>
                <w:szCs w:val="16"/>
              </w:rPr>
              <w:t xml:space="preserve"> of materials  –5,000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Printing/</w:t>
            </w:r>
            <w:proofErr w:type="spellStart"/>
            <w:r w:rsidRPr="00B41A22">
              <w:rPr>
                <w:rFonts w:ascii="Arial" w:hAnsi="Arial" w:cs="Arial"/>
                <w:sz w:val="16"/>
                <w:szCs w:val="16"/>
              </w:rPr>
              <w:t>Dis’tn</w:t>
            </w:r>
            <w:proofErr w:type="spellEnd"/>
            <w:r w:rsidRPr="00B41A22">
              <w:rPr>
                <w:rFonts w:ascii="Arial" w:hAnsi="Arial" w:cs="Arial"/>
                <w:sz w:val="16"/>
                <w:szCs w:val="16"/>
              </w:rPr>
              <w:t>. – 15,000</w:t>
            </w:r>
          </w:p>
          <w:p w:rsidR="00B41A22" w:rsidRPr="00B41A22" w:rsidRDefault="00B41A22" w:rsidP="00AD1C2A">
            <w:pPr>
              <w:jc w:val="center"/>
              <w:rPr>
                <w:rFonts w:ascii="Arial" w:hAnsi="Arial" w:cs="Arial"/>
                <w:sz w:val="16"/>
                <w:szCs w:val="16"/>
              </w:rPr>
            </w:pP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20,000</w:t>
            </w:r>
          </w:p>
        </w:tc>
      </w:tr>
      <w:tr w:rsidR="00B41A22" w:rsidRPr="00B41A22" w:rsidTr="00B41A22">
        <w:trPr>
          <w:cantSplit/>
          <w:trHeight w:val="935"/>
          <w:jc w:val="center"/>
        </w:trPr>
        <w:tc>
          <w:tcPr>
            <w:tcW w:w="778" w:type="pct"/>
            <w:vMerge/>
          </w:tcPr>
          <w:p w:rsidR="00B41A22" w:rsidRPr="00B41A22" w:rsidRDefault="00B41A22" w:rsidP="00B41A22">
            <w:pPr>
              <w:pStyle w:val="ListParagraph"/>
              <w:numPr>
                <w:ilvl w:val="0"/>
                <w:numId w:val="3"/>
              </w:numPr>
              <w:ind w:left="252" w:hanging="252"/>
              <w:rPr>
                <w:rFonts w:ascii="Arial" w:hAnsi="Arial" w:cs="Arial"/>
                <w:sz w:val="16"/>
                <w:szCs w:val="16"/>
              </w:rPr>
            </w:pPr>
          </w:p>
        </w:tc>
        <w:tc>
          <w:tcPr>
            <w:tcW w:w="1077" w:type="pct"/>
          </w:tcPr>
          <w:p w:rsidR="00B41A22" w:rsidRPr="00B41A22" w:rsidRDefault="00B41A22" w:rsidP="00B41A22">
            <w:pPr>
              <w:pStyle w:val="FootnoteText"/>
              <w:numPr>
                <w:ilvl w:val="0"/>
                <w:numId w:val="1"/>
              </w:numPr>
              <w:tabs>
                <w:tab w:val="clear" w:pos="720"/>
                <w:tab w:val="num" w:pos="252"/>
              </w:tabs>
              <w:ind w:left="252" w:hanging="252"/>
              <w:rPr>
                <w:rFonts w:ascii="Arial" w:hAnsi="Arial" w:cs="Arial"/>
                <w:bCs/>
                <w:sz w:val="16"/>
                <w:szCs w:val="16"/>
              </w:rPr>
            </w:pPr>
            <w:r w:rsidRPr="00B41A22">
              <w:rPr>
                <w:rFonts w:ascii="Arial" w:hAnsi="Arial" w:cs="Arial"/>
                <w:bCs/>
                <w:sz w:val="16"/>
                <w:szCs w:val="16"/>
              </w:rPr>
              <w:t xml:space="preserve">Media encounters an airing of documentaries </w:t>
            </w:r>
          </w:p>
          <w:p w:rsidR="00B41A22" w:rsidRPr="00B41A22" w:rsidRDefault="00B41A22" w:rsidP="00AD1C2A">
            <w:pPr>
              <w:pStyle w:val="FootnoteText"/>
              <w:rPr>
                <w:rFonts w:ascii="Arial" w:hAnsi="Arial" w:cs="Arial"/>
                <w:sz w:val="16"/>
                <w:szCs w:val="16"/>
              </w:rPr>
            </w:pPr>
          </w:p>
        </w:tc>
        <w:tc>
          <w:tcPr>
            <w:tcW w:w="243" w:type="pct"/>
          </w:tcPr>
          <w:p w:rsidR="00B41A22" w:rsidRPr="00B41A22" w:rsidRDefault="00B41A22" w:rsidP="00AD1C2A">
            <w:pPr>
              <w:rPr>
                <w:rFonts w:ascii="Arial" w:hAnsi="Arial" w:cs="Arial"/>
                <w:sz w:val="16"/>
                <w:szCs w:val="16"/>
              </w:rPr>
            </w:pPr>
          </w:p>
        </w:tc>
        <w:tc>
          <w:tcPr>
            <w:tcW w:w="236" w:type="pct"/>
          </w:tcPr>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jc w:val="center"/>
              <w:rPr>
                <w:rFonts w:ascii="Arial" w:hAnsi="Arial" w:cs="Arial"/>
                <w:b/>
                <w:bCs/>
                <w:sz w:val="16"/>
                <w:szCs w:val="16"/>
              </w:rPr>
            </w:pPr>
            <w:r w:rsidRPr="00B41A22">
              <w:rPr>
                <w:rFonts w:ascii="Arial" w:hAnsi="Arial" w:cs="Arial"/>
                <w:b/>
                <w:bCs/>
                <w:sz w:val="16"/>
                <w:szCs w:val="16"/>
              </w:rPr>
              <w:t>X</w:t>
            </w:r>
          </w:p>
        </w:tc>
        <w:tc>
          <w:tcPr>
            <w:tcW w:w="240" w:type="pct"/>
          </w:tcPr>
          <w:p w:rsidR="00B41A22" w:rsidRPr="00B41A22" w:rsidRDefault="00B41A22" w:rsidP="00AD1C2A">
            <w:pPr>
              <w:jc w:val="center"/>
              <w:rPr>
                <w:rFonts w:ascii="Arial" w:hAnsi="Arial" w:cs="Arial"/>
                <w:b/>
                <w:bCs/>
                <w:sz w:val="16"/>
                <w:szCs w:val="16"/>
              </w:rPr>
            </w:pPr>
            <w:r w:rsidRPr="00B41A22">
              <w:rPr>
                <w:rFonts w:ascii="Arial" w:hAnsi="Arial" w:cs="Arial"/>
                <w:b/>
                <w:bCs/>
                <w:sz w:val="16"/>
                <w:szCs w:val="16"/>
              </w:rPr>
              <w:t>X</w:t>
            </w:r>
          </w:p>
        </w:tc>
        <w:tc>
          <w:tcPr>
            <w:tcW w:w="540" w:type="pct"/>
          </w:tcPr>
          <w:p w:rsidR="00B41A22" w:rsidRPr="00B41A22" w:rsidRDefault="00B41A22" w:rsidP="00AD1C2A">
            <w:pPr>
              <w:jc w:val="center"/>
              <w:rPr>
                <w:rFonts w:ascii="Arial" w:hAnsi="Arial" w:cs="Arial"/>
                <w:b/>
                <w:bCs/>
                <w:sz w:val="16"/>
                <w:szCs w:val="16"/>
              </w:rPr>
            </w:pPr>
            <w:r w:rsidRPr="00B41A22">
              <w:rPr>
                <w:rFonts w:ascii="Arial" w:hAnsi="Arial" w:cs="Arial"/>
                <w:b/>
                <w:bCs/>
                <w:sz w:val="16"/>
                <w:szCs w:val="16"/>
              </w:rPr>
              <w:t>PPA</w:t>
            </w:r>
          </w:p>
        </w:tc>
        <w:tc>
          <w:tcPr>
            <w:tcW w:w="420" w:type="pct"/>
            <w:shd w:val="clear" w:color="auto" w:fill="auto"/>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tc>
        <w:tc>
          <w:tcPr>
            <w:tcW w:w="793" w:type="pct"/>
            <w:shd w:val="clear" w:color="auto" w:fill="auto"/>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Venue/Conference package – 3,000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Airing on Media network  – 12,000</w:t>
            </w:r>
          </w:p>
          <w:p w:rsidR="00B41A22" w:rsidRPr="00B41A22" w:rsidRDefault="00B41A22" w:rsidP="00AD1C2A">
            <w:pPr>
              <w:jc w:val="center"/>
              <w:rPr>
                <w:rFonts w:ascii="Arial" w:hAnsi="Arial" w:cs="Arial"/>
                <w:sz w:val="16"/>
                <w:szCs w:val="16"/>
              </w:rPr>
            </w:pP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15,000</w:t>
            </w:r>
          </w:p>
        </w:tc>
      </w:tr>
      <w:tr w:rsidR="00B41A22" w:rsidRPr="00B41A22" w:rsidTr="00B41A22">
        <w:trPr>
          <w:jc w:val="center"/>
        </w:trPr>
        <w:tc>
          <w:tcPr>
            <w:tcW w:w="778" w:type="pct"/>
            <w:vMerge/>
          </w:tcPr>
          <w:p w:rsidR="00B41A22" w:rsidRPr="00B41A22" w:rsidRDefault="00B41A22" w:rsidP="00B41A22">
            <w:pPr>
              <w:pStyle w:val="ListParagraph"/>
              <w:numPr>
                <w:ilvl w:val="0"/>
                <w:numId w:val="3"/>
              </w:numPr>
              <w:ind w:left="252" w:hanging="252"/>
              <w:rPr>
                <w:rFonts w:ascii="Arial" w:hAnsi="Arial" w:cs="Arial"/>
                <w:b/>
                <w:sz w:val="16"/>
                <w:szCs w:val="16"/>
              </w:rPr>
            </w:pPr>
          </w:p>
        </w:tc>
        <w:tc>
          <w:tcPr>
            <w:tcW w:w="1077" w:type="pct"/>
          </w:tcPr>
          <w:p w:rsidR="00B41A22" w:rsidRPr="00B41A22" w:rsidRDefault="00B41A22" w:rsidP="00AD1C2A">
            <w:pPr>
              <w:spacing w:after="60"/>
              <w:ind w:left="72"/>
              <w:rPr>
                <w:rFonts w:ascii="Arial" w:hAnsi="Arial" w:cs="Arial"/>
                <w:sz w:val="16"/>
                <w:szCs w:val="16"/>
              </w:rPr>
            </w:pPr>
            <w:r w:rsidRPr="00B41A22">
              <w:rPr>
                <w:rFonts w:ascii="Arial" w:hAnsi="Arial" w:cs="Arial"/>
                <w:b/>
                <w:bCs/>
                <w:sz w:val="16"/>
                <w:szCs w:val="16"/>
              </w:rPr>
              <w:t>Sub-Total</w:t>
            </w:r>
          </w:p>
        </w:tc>
        <w:tc>
          <w:tcPr>
            <w:tcW w:w="2713" w:type="pct"/>
            <w:gridSpan w:val="7"/>
          </w:tcPr>
          <w:p w:rsidR="00B41A22" w:rsidRPr="00B41A22" w:rsidRDefault="00B41A22" w:rsidP="00AD1C2A">
            <w:pPr>
              <w:jc w:val="right"/>
              <w:rPr>
                <w:rFonts w:ascii="Arial" w:hAnsi="Arial" w:cs="Arial"/>
                <w:b/>
                <w:bCs/>
                <w:sz w:val="16"/>
                <w:szCs w:val="16"/>
              </w:rPr>
            </w:pPr>
          </w:p>
        </w:tc>
        <w:tc>
          <w:tcPr>
            <w:tcW w:w="432" w:type="pct"/>
          </w:tcPr>
          <w:p w:rsidR="00B41A22" w:rsidRPr="00B41A22" w:rsidRDefault="00B41A22" w:rsidP="00AD1C2A">
            <w:pPr>
              <w:jc w:val="center"/>
              <w:rPr>
                <w:rFonts w:ascii="Arial" w:hAnsi="Arial" w:cs="Arial"/>
                <w:b/>
                <w:bCs/>
                <w:sz w:val="16"/>
                <w:szCs w:val="16"/>
              </w:rPr>
            </w:pPr>
            <w:r w:rsidRPr="00B41A22">
              <w:rPr>
                <w:rFonts w:ascii="Arial" w:hAnsi="Arial" w:cs="Arial"/>
                <w:b/>
                <w:bCs/>
                <w:sz w:val="16"/>
                <w:szCs w:val="16"/>
              </w:rPr>
              <w:t>100,000</w:t>
            </w:r>
          </w:p>
        </w:tc>
      </w:tr>
      <w:tr w:rsidR="00B41A22" w:rsidRPr="00B41A22" w:rsidTr="00AD1C2A">
        <w:trPr>
          <w:cantSplit/>
          <w:trHeight w:val="233"/>
          <w:jc w:val="center"/>
        </w:trPr>
        <w:tc>
          <w:tcPr>
            <w:tcW w:w="778" w:type="pct"/>
            <w:vMerge/>
            <w:shd w:val="clear" w:color="auto" w:fill="CCC0D9"/>
          </w:tcPr>
          <w:p w:rsidR="00B41A22" w:rsidRPr="00B41A22" w:rsidRDefault="00B41A22" w:rsidP="00B41A22">
            <w:pPr>
              <w:pStyle w:val="ListParagraph"/>
              <w:numPr>
                <w:ilvl w:val="0"/>
                <w:numId w:val="3"/>
              </w:numPr>
              <w:ind w:left="252" w:hanging="252"/>
              <w:rPr>
                <w:rFonts w:ascii="Arial" w:hAnsi="Arial" w:cs="Arial"/>
                <w:b/>
                <w:sz w:val="16"/>
                <w:szCs w:val="16"/>
              </w:rPr>
            </w:pPr>
          </w:p>
        </w:tc>
        <w:tc>
          <w:tcPr>
            <w:tcW w:w="4222" w:type="pct"/>
            <w:gridSpan w:val="9"/>
            <w:shd w:val="clear" w:color="auto" w:fill="CCC0D9"/>
          </w:tcPr>
          <w:p w:rsidR="00B41A22" w:rsidRPr="00B41A22" w:rsidRDefault="00B41A22" w:rsidP="00AD1C2A">
            <w:pPr>
              <w:pStyle w:val="ListParagraph"/>
              <w:ind w:left="360"/>
              <w:jc w:val="center"/>
              <w:rPr>
                <w:rFonts w:ascii="Arial" w:hAnsi="Arial" w:cs="Arial"/>
                <w:b/>
                <w:sz w:val="16"/>
                <w:szCs w:val="16"/>
              </w:rPr>
            </w:pPr>
            <w:r w:rsidRPr="00B41A22">
              <w:rPr>
                <w:rFonts w:ascii="Arial" w:hAnsi="Arial" w:cs="Arial"/>
                <w:b/>
                <w:sz w:val="16"/>
                <w:szCs w:val="16"/>
              </w:rPr>
              <w:t>2. Ghana Anti-Corruption Coalition</w:t>
            </w:r>
          </w:p>
        </w:tc>
      </w:tr>
      <w:tr w:rsidR="00B41A22" w:rsidRPr="00B41A22" w:rsidTr="00B41A22">
        <w:trPr>
          <w:cantSplit/>
          <w:trHeight w:val="503"/>
          <w:jc w:val="center"/>
        </w:trPr>
        <w:tc>
          <w:tcPr>
            <w:tcW w:w="778" w:type="pct"/>
            <w:vMerge/>
          </w:tcPr>
          <w:p w:rsidR="00B41A22" w:rsidRPr="00B41A22" w:rsidRDefault="00B41A22" w:rsidP="00B41A22">
            <w:pPr>
              <w:pStyle w:val="ListParagraph"/>
              <w:numPr>
                <w:ilvl w:val="0"/>
                <w:numId w:val="3"/>
              </w:numPr>
              <w:ind w:left="252" w:hanging="252"/>
              <w:rPr>
                <w:rFonts w:ascii="Arial" w:hAnsi="Arial" w:cs="Arial"/>
                <w:sz w:val="16"/>
                <w:szCs w:val="16"/>
              </w:rPr>
            </w:pPr>
          </w:p>
        </w:tc>
        <w:tc>
          <w:tcPr>
            <w:tcW w:w="1077" w:type="pct"/>
          </w:tcPr>
          <w:p w:rsidR="00B41A22" w:rsidRPr="00B41A22" w:rsidRDefault="00B41A22" w:rsidP="00B41A22">
            <w:pPr>
              <w:numPr>
                <w:ilvl w:val="0"/>
                <w:numId w:val="5"/>
              </w:numPr>
              <w:ind w:left="221" w:hanging="221"/>
              <w:rPr>
                <w:rFonts w:ascii="Arial" w:hAnsi="Arial" w:cs="Arial"/>
                <w:bCs/>
                <w:sz w:val="16"/>
                <w:szCs w:val="16"/>
              </w:rPr>
            </w:pPr>
            <w:r w:rsidRPr="00B41A22">
              <w:rPr>
                <w:rFonts w:ascii="Arial" w:hAnsi="Arial" w:cs="Arial"/>
                <w:bCs/>
                <w:sz w:val="16"/>
                <w:szCs w:val="16"/>
              </w:rPr>
              <w:t>Analysis and development of corruption monitoring indicators and matrix</w:t>
            </w:r>
          </w:p>
        </w:tc>
        <w:tc>
          <w:tcPr>
            <w:tcW w:w="243"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p>
        </w:tc>
        <w:tc>
          <w:tcPr>
            <w:tcW w:w="236"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0"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540" w:type="pct"/>
          </w:tcPr>
          <w:p w:rsidR="00B41A22" w:rsidRPr="00B41A22" w:rsidRDefault="00B41A22" w:rsidP="00AD1C2A">
            <w:pPr>
              <w:pStyle w:val="Heading2"/>
              <w:rPr>
                <w:rFonts w:ascii="Arial" w:hAnsi="Arial" w:cs="Arial"/>
                <w:bCs/>
                <w:sz w:val="16"/>
                <w:szCs w:val="16"/>
              </w:rPr>
            </w:pPr>
            <w:r w:rsidRPr="00B41A22">
              <w:rPr>
                <w:rFonts w:ascii="Arial" w:hAnsi="Arial" w:cs="Arial"/>
                <w:bCs/>
                <w:sz w:val="16"/>
                <w:szCs w:val="16"/>
              </w:rPr>
              <w:t>GACC</w:t>
            </w:r>
          </w:p>
        </w:tc>
        <w:tc>
          <w:tcPr>
            <w:tcW w:w="420"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tc>
        <w:tc>
          <w:tcPr>
            <w:tcW w:w="793" w:type="pct"/>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Consultancy – 10,000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Venue/Conference package – 30,000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Travel – 8,000</w:t>
            </w:r>
          </w:p>
          <w:p w:rsidR="00B41A22" w:rsidRPr="00B41A22" w:rsidRDefault="00B41A22" w:rsidP="00AD1C2A">
            <w:pPr>
              <w:jc w:val="center"/>
              <w:rPr>
                <w:rFonts w:ascii="Arial" w:hAnsi="Arial" w:cs="Arial"/>
                <w:sz w:val="16"/>
                <w:szCs w:val="16"/>
              </w:rPr>
            </w:pPr>
            <w:r w:rsidRPr="00B41A22">
              <w:rPr>
                <w:rFonts w:ascii="Arial" w:hAnsi="Arial" w:cs="Arial"/>
                <w:sz w:val="16"/>
                <w:szCs w:val="16"/>
              </w:rPr>
              <w:t>Com./Misc. – 2,000</w:t>
            </w: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20,000</w:t>
            </w:r>
          </w:p>
        </w:tc>
      </w:tr>
      <w:tr w:rsidR="00B41A22" w:rsidRPr="00B41A22" w:rsidTr="00B41A22">
        <w:trPr>
          <w:cantSplit/>
          <w:trHeight w:val="503"/>
          <w:jc w:val="center"/>
        </w:trPr>
        <w:tc>
          <w:tcPr>
            <w:tcW w:w="778" w:type="pct"/>
            <w:vMerge/>
          </w:tcPr>
          <w:p w:rsidR="00B41A22" w:rsidRPr="00B41A22" w:rsidRDefault="00B41A22" w:rsidP="00AD1C2A">
            <w:pPr>
              <w:rPr>
                <w:rFonts w:ascii="Arial" w:hAnsi="Arial" w:cs="Arial"/>
                <w:b/>
                <w:sz w:val="16"/>
                <w:szCs w:val="16"/>
              </w:rPr>
            </w:pPr>
          </w:p>
        </w:tc>
        <w:tc>
          <w:tcPr>
            <w:tcW w:w="1077" w:type="pct"/>
          </w:tcPr>
          <w:p w:rsidR="00B41A22" w:rsidRPr="00B41A22" w:rsidRDefault="00B41A22" w:rsidP="00B41A22">
            <w:pPr>
              <w:numPr>
                <w:ilvl w:val="0"/>
                <w:numId w:val="5"/>
              </w:numPr>
              <w:ind w:left="221" w:hanging="221"/>
              <w:rPr>
                <w:rFonts w:ascii="Arial" w:hAnsi="Arial" w:cs="Arial"/>
                <w:bCs/>
                <w:sz w:val="16"/>
                <w:szCs w:val="16"/>
              </w:rPr>
            </w:pPr>
            <w:r w:rsidRPr="00B41A22">
              <w:rPr>
                <w:rFonts w:ascii="Arial" w:hAnsi="Arial" w:cs="Arial"/>
                <w:bCs/>
                <w:sz w:val="16"/>
                <w:szCs w:val="16"/>
              </w:rPr>
              <w:t>Media monitoring on its reportage of Transparency &amp; Accountability issues and follow up capacity enhancement training</w:t>
            </w:r>
          </w:p>
        </w:tc>
        <w:tc>
          <w:tcPr>
            <w:tcW w:w="243" w:type="pct"/>
          </w:tcPr>
          <w:p w:rsidR="00B41A22" w:rsidRPr="00B41A22" w:rsidRDefault="00B41A22" w:rsidP="00AD1C2A">
            <w:pPr>
              <w:jc w:val="center"/>
              <w:rPr>
                <w:rFonts w:ascii="Arial" w:hAnsi="Arial" w:cs="Arial"/>
                <w:b/>
                <w:sz w:val="16"/>
                <w:szCs w:val="16"/>
              </w:rPr>
            </w:pPr>
          </w:p>
        </w:tc>
        <w:tc>
          <w:tcPr>
            <w:tcW w:w="236"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0"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540" w:type="pct"/>
          </w:tcPr>
          <w:p w:rsidR="00B41A22" w:rsidRPr="00B41A22" w:rsidRDefault="00B41A22" w:rsidP="00AD1C2A">
            <w:pPr>
              <w:pStyle w:val="Heading2"/>
              <w:rPr>
                <w:rFonts w:ascii="Arial" w:hAnsi="Arial" w:cs="Arial"/>
                <w:bCs/>
                <w:sz w:val="16"/>
                <w:szCs w:val="16"/>
              </w:rPr>
            </w:pPr>
            <w:r w:rsidRPr="00B41A22">
              <w:rPr>
                <w:rFonts w:ascii="Arial" w:hAnsi="Arial" w:cs="Arial"/>
                <w:bCs/>
                <w:sz w:val="16"/>
                <w:szCs w:val="16"/>
              </w:rPr>
              <w:t>GACC/PPA</w:t>
            </w:r>
          </w:p>
        </w:tc>
        <w:tc>
          <w:tcPr>
            <w:tcW w:w="420" w:type="pct"/>
            <w:shd w:val="clear" w:color="auto" w:fill="auto"/>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p w:rsidR="00B41A22" w:rsidRPr="00B41A22" w:rsidRDefault="00B41A22" w:rsidP="00AD1C2A">
            <w:pPr>
              <w:jc w:val="center"/>
              <w:rPr>
                <w:rFonts w:ascii="Arial" w:hAnsi="Arial" w:cs="Arial"/>
                <w:sz w:val="16"/>
                <w:szCs w:val="16"/>
              </w:rPr>
            </w:pPr>
          </w:p>
        </w:tc>
        <w:tc>
          <w:tcPr>
            <w:tcW w:w="793" w:type="pct"/>
            <w:shd w:val="clear" w:color="auto" w:fill="auto"/>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Consultancy – 10,000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Venue/Conference package – 30,000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Travel – 8,000</w:t>
            </w:r>
          </w:p>
          <w:p w:rsidR="00B41A22" w:rsidRPr="00B41A22" w:rsidRDefault="00B41A22" w:rsidP="00AD1C2A">
            <w:pPr>
              <w:jc w:val="center"/>
              <w:rPr>
                <w:rFonts w:ascii="Arial" w:hAnsi="Arial" w:cs="Arial"/>
                <w:sz w:val="16"/>
                <w:szCs w:val="16"/>
              </w:rPr>
            </w:pPr>
            <w:r w:rsidRPr="00B41A22">
              <w:rPr>
                <w:rFonts w:ascii="Arial" w:hAnsi="Arial" w:cs="Arial"/>
                <w:sz w:val="16"/>
                <w:szCs w:val="16"/>
              </w:rPr>
              <w:t>Com./Misc. – 2,000</w:t>
            </w: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30,000</w:t>
            </w:r>
          </w:p>
          <w:p w:rsidR="00B41A22" w:rsidRPr="00B41A22" w:rsidRDefault="00B41A22" w:rsidP="00AD1C2A">
            <w:pPr>
              <w:jc w:val="center"/>
              <w:rPr>
                <w:rFonts w:ascii="Arial" w:hAnsi="Arial" w:cs="Arial"/>
                <w:sz w:val="16"/>
                <w:szCs w:val="16"/>
              </w:rPr>
            </w:pPr>
          </w:p>
          <w:p w:rsidR="00B41A22" w:rsidRPr="00B41A22" w:rsidRDefault="00B41A22" w:rsidP="00AD1C2A">
            <w:pPr>
              <w:jc w:val="center"/>
              <w:rPr>
                <w:rFonts w:ascii="Arial" w:hAnsi="Arial" w:cs="Arial"/>
                <w:sz w:val="16"/>
                <w:szCs w:val="16"/>
              </w:rPr>
            </w:pPr>
          </w:p>
          <w:p w:rsidR="00B41A22" w:rsidRPr="00B41A22" w:rsidRDefault="00B41A22" w:rsidP="00AD1C2A">
            <w:pPr>
              <w:jc w:val="center"/>
              <w:rPr>
                <w:rFonts w:ascii="Arial" w:hAnsi="Arial" w:cs="Arial"/>
                <w:sz w:val="16"/>
                <w:szCs w:val="16"/>
              </w:rPr>
            </w:pPr>
          </w:p>
        </w:tc>
      </w:tr>
      <w:tr w:rsidR="00B41A22" w:rsidRPr="00B41A22" w:rsidTr="00B41A22">
        <w:trPr>
          <w:cantSplit/>
          <w:jc w:val="center"/>
        </w:trPr>
        <w:tc>
          <w:tcPr>
            <w:tcW w:w="778" w:type="pct"/>
            <w:vMerge/>
          </w:tcPr>
          <w:p w:rsidR="00B41A22" w:rsidRPr="00B41A22" w:rsidRDefault="00B41A22" w:rsidP="00AD1C2A">
            <w:pPr>
              <w:rPr>
                <w:rFonts w:ascii="Arial" w:hAnsi="Arial" w:cs="Arial"/>
                <w:b/>
                <w:sz w:val="16"/>
                <w:szCs w:val="16"/>
              </w:rPr>
            </w:pPr>
          </w:p>
        </w:tc>
        <w:tc>
          <w:tcPr>
            <w:tcW w:w="1077" w:type="pct"/>
          </w:tcPr>
          <w:p w:rsidR="00B41A22" w:rsidRPr="00B41A22" w:rsidRDefault="00B41A22" w:rsidP="00B41A22">
            <w:pPr>
              <w:numPr>
                <w:ilvl w:val="0"/>
                <w:numId w:val="5"/>
              </w:numPr>
              <w:ind w:left="221" w:hanging="221"/>
              <w:rPr>
                <w:rFonts w:ascii="Arial" w:hAnsi="Arial" w:cs="Arial"/>
                <w:bCs/>
                <w:sz w:val="16"/>
                <w:szCs w:val="16"/>
              </w:rPr>
            </w:pPr>
            <w:r w:rsidRPr="00B41A22">
              <w:rPr>
                <w:rFonts w:ascii="Arial" w:hAnsi="Arial" w:cs="Arial"/>
                <w:bCs/>
                <w:sz w:val="16"/>
                <w:szCs w:val="16"/>
              </w:rPr>
              <w:t>Skills development &amp; Public Education  for local communities on transparency &amp; accountability</w:t>
            </w:r>
          </w:p>
        </w:tc>
        <w:tc>
          <w:tcPr>
            <w:tcW w:w="243"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p>
        </w:tc>
        <w:tc>
          <w:tcPr>
            <w:tcW w:w="236"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rPr>
                <w:rFonts w:ascii="Arial" w:hAnsi="Arial" w:cs="Arial"/>
                <w:b/>
                <w:sz w:val="16"/>
                <w:szCs w:val="16"/>
              </w:rPr>
            </w:pPr>
          </w:p>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0"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540" w:type="pct"/>
          </w:tcPr>
          <w:p w:rsidR="00B41A22" w:rsidRPr="00B41A22" w:rsidRDefault="00B41A22" w:rsidP="00AD1C2A">
            <w:pPr>
              <w:pStyle w:val="Heading2"/>
              <w:rPr>
                <w:rFonts w:ascii="Arial" w:hAnsi="Arial" w:cs="Arial"/>
                <w:sz w:val="16"/>
                <w:szCs w:val="16"/>
              </w:rPr>
            </w:pPr>
            <w:r w:rsidRPr="00B41A22">
              <w:rPr>
                <w:rFonts w:ascii="Arial" w:hAnsi="Arial" w:cs="Arial"/>
                <w:sz w:val="16"/>
                <w:szCs w:val="16"/>
              </w:rPr>
              <w:t>GACC</w:t>
            </w:r>
          </w:p>
        </w:tc>
        <w:tc>
          <w:tcPr>
            <w:tcW w:w="420" w:type="pct"/>
            <w:shd w:val="clear" w:color="auto" w:fill="auto"/>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tc>
        <w:tc>
          <w:tcPr>
            <w:tcW w:w="793" w:type="pct"/>
            <w:shd w:val="clear" w:color="auto" w:fill="auto"/>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Consultancy – 10,000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Venue/Conference package – 30,000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Travel – 8,000</w:t>
            </w:r>
          </w:p>
          <w:p w:rsidR="00B41A22" w:rsidRPr="00B41A22" w:rsidRDefault="00B41A22" w:rsidP="00AD1C2A">
            <w:pPr>
              <w:rPr>
                <w:rFonts w:ascii="Arial" w:hAnsi="Arial" w:cs="Arial"/>
                <w:sz w:val="16"/>
                <w:szCs w:val="16"/>
              </w:rPr>
            </w:pPr>
            <w:r w:rsidRPr="00B41A22">
              <w:rPr>
                <w:rFonts w:ascii="Arial" w:hAnsi="Arial" w:cs="Arial"/>
                <w:sz w:val="16"/>
                <w:szCs w:val="16"/>
              </w:rPr>
              <w:t xml:space="preserve">     Com./Misc. – 2,000</w:t>
            </w: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30,000</w:t>
            </w:r>
          </w:p>
        </w:tc>
      </w:tr>
      <w:tr w:rsidR="00B41A22" w:rsidRPr="00B41A22" w:rsidTr="00B41A22">
        <w:trPr>
          <w:cantSplit/>
          <w:jc w:val="center"/>
        </w:trPr>
        <w:tc>
          <w:tcPr>
            <w:tcW w:w="778" w:type="pct"/>
            <w:vMerge/>
          </w:tcPr>
          <w:p w:rsidR="00B41A22" w:rsidRPr="00B41A22" w:rsidRDefault="00B41A22" w:rsidP="00AD1C2A">
            <w:pPr>
              <w:rPr>
                <w:rFonts w:ascii="Arial" w:hAnsi="Arial" w:cs="Arial"/>
                <w:b/>
                <w:sz w:val="16"/>
                <w:szCs w:val="16"/>
              </w:rPr>
            </w:pPr>
          </w:p>
        </w:tc>
        <w:tc>
          <w:tcPr>
            <w:tcW w:w="1077" w:type="pct"/>
          </w:tcPr>
          <w:p w:rsidR="00B41A22" w:rsidRPr="00B41A22" w:rsidRDefault="00B41A22" w:rsidP="00B41A22">
            <w:pPr>
              <w:numPr>
                <w:ilvl w:val="0"/>
                <w:numId w:val="5"/>
              </w:numPr>
              <w:ind w:left="221" w:hanging="221"/>
              <w:rPr>
                <w:rFonts w:ascii="Arial" w:hAnsi="Arial" w:cs="Arial"/>
                <w:bCs/>
                <w:sz w:val="16"/>
                <w:szCs w:val="16"/>
              </w:rPr>
            </w:pPr>
            <w:r w:rsidRPr="00B41A22">
              <w:rPr>
                <w:rFonts w:ascii="Arial" w:hAnsi="Arial" w:cs="Arial"/>
                <w:bCs/>
                <w:sz w:val="16"/>
                <w:szCs w:val="16"/>
              </w:rPr>
              <w:t xml:space="preserve">Regional level policy dialogues </w:t>
            </w:r>
          </w:p>
        </w:tc>
        <w:tc>
          <w:tcPr>
            <w:tcW w:w="243" w:type="pct"/>
          </w:tcPr>
          <w:p w:rsidR="00B41A22" w:rsidRPr="00B41A22" w:rsidRDefault="00B41A22" w:rsidP="00AD1C2A">
            <w:pPr>
              <w:jc w:val="center"/>
              <w:rPr>
                <w:rFonts w:ascii="Arial" w:hAnsi="Arial" w:cs="Arial"/>
                <w:b/>
                <w:sz w:val="16"/>
                <w:szCs w:val="16"/>
              </w:rPr>
            </w:pPr>
          </w:p>
          <w:p w:rsidR="00B41A22" w:rsidRPr="00B41A22" w:rsidRDefault="00B41A22" w:rsidP="00AD1C2A">
            <w:pPr>
              <w:jc w:val="center"/>
              <w:rPr>
                <w:rFonts w:ascii="Arial" w:hAnsi="Arial" w:cs="Arial"/>
                <w:b/>
                <w:sz w:val="16"/>
                <w:szCs w:val="16"/>
              </w:rPr>
            </w:pPr>
          </w:p>
        </w:tc>
        <w:tc>
          <w:tcPr>
            <w:tcW w:w="236"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241" w:type="pct"/>
          </w:tcPr>
          <w:p w:rsidR="00B41A22" w:rsidRPr="00B41A22" w:rsidRDefault="00B41A22" w:rsidP="00AD1C2A">
            <w:pPr>
              <w:rPr>
                <w:rFonts w:ascii="Arial" w:hAnsi="Arial" w:cs="Arial"/>
                <w:b/>
                <w:sz w:val="16"/>
                <w:szCs w:val="16"/>
              </w:rPr>
            </w:pPr>
            <w:r w:rsidRPr="00B41A22">
              <w:rPr>
                <w:rFonts w:ascii="Arial" w:hAnsi="Arial" w:cs="Arial"/>
                <w:b/>
                <w:sz w:val="16"/>
                <w:szCs w:val="16"/>
              </w:rPr>
              <w:t>X</w:t>
            </w:r>
          </w:p>
        </w:tc>
        <w:tc>
          <w:tcPr>
            <w:tcW w:w="240"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X</w:t>
            </w:r>
          </w:p>
        </w:tc>
        <w:tc>
          <w:tcPr>
            <w:tcW w:w="540" w:type="pct"/>
          </w:tcPr>
          <w:p w:rsidR="00B41A22" w:rsidRPr="00B41A22" w:rsidRDefault="00B41A22" w:rsidP="00AD1C2A">
            <w:pPr>
              <w:pStyle w:val="Heading2"/>
              <w:rPr>
                <w:rFonts w:ascii="Arial" w:hAnsi="Arial" w:cs="Arial"/>
                <w:sz w:val="16"/>
                <w:szCs w:val="16"/>
              </w:rPr>
            </w:pPr>
            <w:r w:rsidRPr="00B41A22">
              <w:rPr>
                <w:rFonts w:ascii="Arial" w:hAnsi="Arial" w:cs="Arial"/>
                <w:sz w:val="16"/>
                <w:szCs w:val="16"/>
              </w:rPr>
              <w:t>GACC</w:t>
            </w:r>
          </w:p>
        </w:tc>
        <w:tc>
          <w:tcPr>
            <w:tcW w:w="420" w:type="pct"/>
            <w:shd w:val="clear" w:color="auto" w:fill="auto"/>
          </w:tcPr>
          <w:p w:rsidR="00B41A22" w:rsidRPr="00B41A22" w:rsidRDefault="00B41A22" w:rsidP="00AD1C2A">
            <w:pPr>
              <w:jc w:val="center"/>
              <w:rPr>
                <w:rFonts w:ascii="Arial" w:hAnsi="Arial" w:cs="Arial"/>
                <w:sz w:val="16"/>
                <w:szCs w:val="16"/>
              </w:rPr>
            </w:pPr>
            <w:r w:rsidRPr="00B41A22">
              <w:rPr>
                <w:rFonts w:ascii="Arial" w:hAnsi="Arial" w:cs="Arial"/>
                <w:sz w:val="16"/>
                <w:szCs w:val="16"/>
              </w:rPr>
              <w:t>TRAC</w:t>
            </w:r>
          </w:p>
          <w:p w:rsidR="00B41A22" w:rsidRPr="00B41A22" w:rsidRDefault="00B41A22" w:rsidP="00AD1C2A">
            <w:pPr>
              <w:jc w:val="center"/>
              <w:rPr>
                <w:rFonts w:ascii="Arial" w:hAnsi="Arial" w:cs="Arial"/>
                <w:sz w:val="16"/>
                <w:szCs w:val="16"/>
              </w:rPr>
            </w:pPr>
          </w:p>
        </w:tc>
        <w:tc>
          <w:tcPr>
            <w:tcW w:w="793" w:type="pct"/>
            <w:shd w:val="clear" w:color="auto" w:fill="auto"/>
          </w:tcPr>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Venue/Conference package – 10,000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Travel – 6,000</w:t>
            </w:r>
          </w:p>
          <w:p w:rsidR="00B41A22" w:rsidRPr="00B41A22" w:rsidRDefault="00B41A22" w:rsidP="00B41A22">
            <w:pPr>
              <w:numPr>
                <w:ilvl w:val="0"/>
                <w:numId w:val="3"/>
              </w:numPr>
              <w:tabs>
                <w:tab w:val="clear" w:pos="720"/>
                <w:tab w:val="num" w:pos="253"/>
              </w:tabs>
              <w:ind w:left="253" w:hanging="253"/>
              <w:rPr>
                <w:rFonts w:ascii="Arial" w:hAnsi="Arial" w:cs="Arial"/>
                <w:sz w:val="16"/>
                <w:szCs w:val="16"/>
              </w:rPr>
            </w:pPr>
            <w:r w:rsidRPr="00B41A22">
              <w:rPr>
                <w:rFonts w:ascii="Arial" w:hAnsi="Arial" w:cs="Arial"/>
                <w:sz w:val="16"/>
                <w:szCs w:val="16"/>
              </w:rPr>
              <w:t>Com./Misc. – 4,000</w:t>
            </w:r>
          </w:p>
        </w:tc>
        <w:tc>
          <w:tcPr>
            <w:tcW w:w="432" w:type="pct"/>
          </w:tcPr>
          <w:p w:rsidR="00B41A22" w:rsidRPr="00B41A22" w:rsidRDefault="00B41A22" w:rsidP="00AD1C2A">
            <w:pPr>
              <w:jc w:val="center"/>
              <w:rPr>
                <w:rFonts w:ascii="Arial" w:hAnsi="Arial" w:cs="Arial"/>
                <w:sz w:val="16"/>
                <w:szCs w:val="16"/>
              </w:rPr>
            </w:pPr>
            <w:r w:rsidRPr="00B41A22">
              <w:rPr>
                <w:rFonts w:ascii="Arial" w:hAnsi="Arial" w:cs="Arial"/>
                <w:sz w:val="16"/>
                <w:szCs w:val="16"/>
              </w:rPr>
              <w:t>20,000</w:t>
            </w:r>
          </w:p>
        </w:tc>
      </w:tr>
      <w:tr w:rsidR="00B41A22" w:rsidRPr="00B41A22" w:rsidTr="00B41A22">
        <w:trPr>
          <w:cantSplit/>
          <w:trHeight w:val="440"/>
          <w:jc w:val="center"/>
        </w:trPr>
        <w:tc>
          <w:tcPr>
            <w:tcW w:w="778" w:type="pct"/>
            <w:vMerge/>
          </w:tcPr>
          <w:p w:rsidR="00B41A22" w:rsidRPr="00B41A22" w:rsidRDefault="00B41A22" w:rsidP="00AD1C2A">
            <w:pPr>
              <w:rPr>
                <w:rFonts w:ascii="Arial" w:hAnsi="Arial" w:cs="Arial"/>
                <w:sz w:val="16"/>
                <w:szCs w:val="16"/>
              </w:rPr>
            </w:pPr>
          </w:p>
        </w:tc>
        <w:tc>
          <w:tcPr>
            <w:tcW w:w="1077" w:type="pct"/>
          </w:tcPr>
          <w:p w:rsidR="00B41A22" w:rsidRPr="00B41A22" w:rsidRDefault="00B41A22" w:rsidP="00AD1C2A">
            <w:pPr>
              <w:rPr>
                <w:rFonts w:ascii="Arial" w:hAnsi="Arial" w:cs="Arial"/>
                <w:b/>
                <w:bCs/>
                <w:sz w:val="16"/>
                <w:szCs w:val="16"/>
              </w:rPr>
            </w:pPr>
            <w:r w:rsidRPr="00B41A22">
              <w:rPr>
                <w:rFonts w:ascii="Arial" w:hAnsi="Arial" w:cs="Arial"/>
                <w:b/>
                <w:bCs/>
                <w:sz w:val="16"/>
                <w:szCs w:val="16"/>
              </w:rPr>
              <w:t>Sub-Total</w:t>
            </w:r>
          </w:p>
        </w:tc>
        <w:tc>
          <w:tcPr>
            <w:tcW w:w="1500" w:type="pct"/>
            <w:gridSpan w:val="5"/>
          </w:tcPr>
          <w:p w:rsidR="00B41A22" w:rsidRPr="00B41A22" w:rsidRDefault="00B41A22" w:rsidP="00AD1C2A">
            <w:pPr>
              <w:jc w:val="center"/>
              <w:rPr>
                <w:rFonts w:ascii="Arial" w:hAnsi="Arial" w:cs="Arial"/>
                <w:b/>
                <w:bCs/>
                <w:sz w:val="16"/>
                <w:szCs w:val="16"/>
              </w:rPr>
            </w:pPr>
          </w:p>
        </w:tc>
        <w:tc>
          <w:tcPr>
            <w:tcW w:w="1213" w:type="pct"/>
            <w:gridSpan w:val="2"/>
          </w:tcPr>
          <w:p w:rsidR="00B41A22" w:rsidRPr="00B41A22" w:rsidRDefault="00B41A22" w:rsidP="00AD1C2A">
            <w:pPr>
              <w:jc w:val="center"/>
              <w:rPr>
                <w:rFonts w:ascii="Arial" w:hAnsi="Arial" w:cs="Arial"/>
                <w:sz w:val="16"/>
                <w:szCs w:val="16"/>
              </w:rPr>
            </w:pPr>
          </w:p>
        </w:tc>
        <w:tc>
          <w:tcPr>
            <w:tcW w:w="432" w:type="pct"/>
          </w:tcPr>
          <w:p w:rsidR="00B41A22" w:rsidRPr="00B41A22" w:rsidRDefault="00B41A22" w:rsidP="00AD1C2A">
            <w:pPr>
              <w:jc w:val="center"/>
              <w:rPr>
                <w:rFonts w:ascii="Arial" w:hAnsi="Arial" w:cs="Arial"/>
                <w:b/>
                <w:sz w:val="16"/>
                <w:szCs w:val="16"/>
              </w:rPr>
            </w:pPr>
            <w:r w:rsidRPr="00B41A22">
              <w:rPr>
                <w:rFonts w:ascii="Arial" w:hAnsi="Arial" w:cs="Arial"/>
                <w:b/>
                <w:sz w:val="16"/>
                <w:szCs w:val="16"/>
              </w:rPr>
              <w:t>100,000</w:t>
            </w:r>
          </w:p>
        </w:tc>
      </w:tr>
      <w:tr w:rsidR="00B41A22" w:rsidRPr="00B41A22" w:rsidTr="00AD1C2A">
        <w:trPr>
          <w:cantSplit/>
          <w:trHeight w:val="350"/>
          <w:jc w:val="center"/>
        </w:trPr>
        <w:tc>
          <w:tcPr>
            <w:tcW w:w="778" w:type="pct"/>
            <w:vMerge/>
          </w:tcPr>
          <w:p w:rsidR="00B41A22" w:rsidRPr="00B41A22" w:rsidRDefault="00B41A22" w:rsidP="00AD1C2A">
            <w:pPr>
              <w:rPr>
                <w:rFonts w:ascii="Arial" w:hAnsi="Arial" w:cs="Arial"/>
                <w:sz w:val="16"/>
                <w:szCs w:val="16"/>
              </w:rPr>
            </w:pPr>
          </w:p>
        </w:tc>
        <w:tc>
          <w:tcPr>
            <w:tcW w:w="4222" w:type="pct"/>
            <w:gridSpan w:val="9"/>
          </w:tcPr>
          <w:p w:rsidR="00B41A22" w:rsidRPr="00B41A22" w:rsidRDefault="00B41A22" w:rsidP="00AD1C2A">
            <w:pPr>
              <w:jc w:val="center"/>
              <w:rPr>
                <w:rFonts w:ascii="Arial" w:hAnsi="Arial" w:cs="Arial"/>
                <w:b/>
                <w:sz w:val="16"/>
                <w:szCs w:val="16"/>
              </w:rPr>
            </w:pPr>
          </w:p>
        </w:tc>
      </w:tr>
    </w:tbl>
    <w:p w:rsidR="00116F5F" w:rsidRDefault="00116F5F"/>
    <w:p w:rsidR="002825DE" w:rsidRDefault="002825DE"/>
    <w:p w:rsidR="002825DE" w:rsidRDefault="002825DE">
      <w:pPr>
        <w:spacing w:after="200" w:line="276" w:lineRule="auto"/>
      </w:pPr>
      <w:r>
        <w:br w:type="page"/>
      </w:r>
    </w:p>
    <w:tbl>
      <w:tblPr>
        <w:tblW w:w="5503" w:type="pct"/>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2395"/>
        <w:gridCol w:w="507"/>
        <w:gridCol w:w="503"/>
        <w:gridCol w:w="493"/>
        <w:gridCol w:w="506"/>
        <w:gridCol w:w="1543"/>
        <w:gridCol w:w="740"/>
        <w:gridCol w:w="1728"/>
        <w:gridCol w:w="797"/>
      </w:tblGrid>
      <w:tr w:rsidR="002825DE" w:rsidRPr="002825DE" w:rsidTr="00AD1C2A">
        <w:trPr>
          <w:cantSplit/>
          <w:trHeight w:val="233"/>
        </w:trPr>
        <w:tc>
          <w:tcPr>
            <w:tcW w:w="4950" w:type="pct"/>
            <w:gridSpan w:val="10"/>
            <w:shd w:val="clear" w:color="auto" w:fill="CCC0D9"/>
          </w:tcPr>
          <w:p w:rsidR="002825DE" w:rsidRPr="002825DE" w:rsidRDefault="002825DE" w:rsidP="00AD1C2A">
            <w:pPr>
              <w:pStyle w:val="ListParagraph"/>
              <w:jc w:val="center"/>
              <w:rPr>
                <w:rFonts w:ascii="Arial" w:hAnsi="Arial" w:cs="Arial"/>
                <w:b/>
                <w:sz w:val="16"/>
                <w:szCs w:val="16"/>
              </w:rPr>
            </w:pPr>
            <w:r w:rsidRPr="002825DE">
              <w:rPr>
                <w:rFonts w:ascii="Arial" w:hAnsi="Arial" w:cs="Arial"/>
                <w:b/>
                <w:sz w:val="16"/>
                <w:szCs w:val="16"/>
              </w:rPr>
              <w:lastRenderedPageBreak/>
              <w:t>PROMOTING TRANSPARENCY AND ANTI-CORRUPTION</w:t>
            </w:r>
            <w:r>
              <w:rPr>
                <w:rFonts w:ascii="Arial" w:hAnsi="Arial" w:cs="Arial"/>
                <w:b/>
                <w:sz w:val="16"/>
                <w:szCs w:val="16"/>
              </w:rPr>
              <w:t xml:space="preserve"> - </w:t>
            </w:r>
            <w:r w:rsidRPr="002825DE">
              <w:rPr>
                <w:rFonts w:ascii="Arial" w:hAnsi="Arial" w:cs="Arial"/>
                <w:b/>
                <w:color w:val="FF0000"/>
                <w:sz w:val="16"/>
                <w:szCs w:val="16"/>
                <w:u w:val="single"/>
              </w:rPr>
              <w:t>2010</w:t>
            </w:r>
          </w:p>
        </w:tc>
      </w:tr>
      <w:tr w:rsidR="002825DE" w:rsidRPr="002825DE" w:rsidTr="00AD1C2A">
        <w:trPr>
          <w:cantSplit/>
          <w:trHeight w:val="233"/>
        </w:trPr>
        <w:tc>
          <w:tcPr>
            <w:tcW w:w="4950" w:type="pct"/>
            <w:gridSpan w:val="10"/>
            <w:shd w:val="clear" w:color="auto" w:fill="CCC0D9"/>
          </w:tcPr>
          <w:p w:rsidR="002825DE" w:rsidRPr="002825DE" w:rsidRDefault="002825DE" w:rsidP="002825DE">
            <w:pPr>
              <w:pStyle w:val="ListParagraph"/>
              <w:numPr>
                <w:ilvl w:val="0"/>
                <w:numId w:val="15"/>
              </w:numPr>
              <w:jc w:val="center"/>
              <w:rPr>
                <w:rFonts w:ascii="Arial" w:hAnsi="Arial" w:cs="Arial"/>
                <w:b/>
                <w:sz w:val="16"/>
                <w:szCs w:val="16"/>
              </w:rPr>
            </w:pPr>
            <w:r w:rsidRPr="002825DE">
              <w:rPr>
                <w:rFonts w:ascii="Arial" w:hAnsi="Arial" w:cs="Arial"/>
                <w:b/>
                <w:sz w:val="16"/>
                <w:szCs w:val="16"/>
              </w:rPr>
              <w:t>GHANA ANTI-CORRUPTION COALITION (GACC)</w:t>
            </w:r>
          </w:p>
        </w:tc>
      </w:tr>
      <w:tr w:rsidR="002825DE" w:rsidRPr="002825DE" w:rsidTr="00AD1C2A">
        <w:trPr>
          <w:cantSplit/>
          <w:trHeight w:val="503"/>
        </w:trPr>
        <w:tc>
          <w:tcPr>
            <w:tcW w:w="623" w:type="pct"/>
            <w:vMerge w:val="restart"/>
          </w:tcPr>
          <w:p w:rsidR="002825DE" w:rsidRPr="002825DE" w:rsidRDefault="002825DE" w:rsidP="00AD1C2A">
            <w:pPr>
              <w:rPr>
                <w:rFonts w:ascii="Arial" w:hAnsi="Arial" w:cs="Arial"/>
                <w:i/>
                <w:sz w:val="16"/>
                <w:szCs w:val="16"/>
              </w:rPr>
            </w:pPr>
            <w:r w:rsidRPr="002825DE">
              <w:rPr>
                <w:rFonts w:ascii="Arial" w:hAnsi="Arial" w:cs="Arial"/>
                <w:i/>
                <w:sz w:val="16"/>
                <w:szCs w:val="16"/>
                <w:u w:val="single"/>
              </w:rPr>
              <w:t>Target:</w:t>
            </w:r>
            <w:r w:rsidRPr="002825DE">
              <w:rPr>
                <w:rFonts w:ascii="Arial" w:hAnsi="Arial" w:cs="Arial"/>
                <w:i/>
                <w:sz w:val="16"/>
                <w:szCs w:val="16"/>
              </w:rPr>
              <w:t xml:space="preserve"> To enhance the </w:t>
            </w:r>
            <w:r w:rsidRPr="002825DE">
              <w:rPr>
                <w:rFonts w:ascii="Arial" w:hAnsi="Arial" w:cs="Arial"/>
                <w:bCs/>
                <w:i/>
                <w:sz w:val="16"/>
                <w:szCs w:val="16"/>
              </w:rPr>
              <w:t>capacity of the Ghana Anti-Corruption Coalition to prevent and combat corruption</w:t>
            </w:r>
          </w:p>
          <w:p w:rsidR="002825DE" w:rsidRPr="002825DE" w:rsidRDefault="002825DE" w:rsidP="00AD1C2A">
            <w:pPr>
              <w:rPr>
                <w:rFonts w:ascii="Arial" w:hAnsi="Arial" w:cs="Arial"/>
                <w:i/>
                <w:sz w:val="16"/>
                <w:szCs w:val="16"/>
              </w:rPr>
            </w:pPr>
          </w:p>
          <w:p w:rsidR="002825DE" w:rsidRPr="002825DE" w:rsidRDefault="002825DE" w:rsidP="00AD1C2A">
            <w:pPr>
              <w:rPr>
                <w:rFonts w:ascii="Arial" w:hAnsi="Arial" w:cs="Arial"/>
                <w:i/>
                <w:sz w:val="16"/>
                <w:szCs w:val="16"/>
              </w:rPr>
            </w:pPr>
            <w:r w:rsidRPr="002825DE">
              <w:rPr>
                <w:rFonts w:ascii="Arial" w:hAnsi="Arial" w:cs="Arial"/>
                <w:b/>
                <w:i/>
                <w:sz w:val="16"/>
                <w:szCs w:val="16"/>
                <w:u w:val="single"/>
              </w:rPr>
              <w:t>Indicator 1</w:t>
            </w:r>
            <w:r w:rsidRPr="002825DE">
              <w:rPr>
                <w:rFonts w:ascii="Arial" w:hAnsi="Arial" w:cs="Arial"/>
                <w:i/>
                <w:sz w:val="16"/>
                <w:szCs w:val="16"/>
              </w:rPr>
              <w:t>: Report on</w:t>
            </w:r>
            <w:r w:rsidRPr="002825DE">
              <w:rPr>
                <w:rFonts w:ascii="Arial" w:hAnsi="Arial" w:cs="Arial"/>
                <w:b/>
                <w:i/>
                <w:sz w:val="16"/>
                <w:szCs w:val="16"/>
                <w:u w:val="single"/>
              </w:rPr>
              <w:t xml:space="preserve"> </w:t>
            </w:r>
            <w:r w:rsidRPr="002825DE">
              <w:rPr>
                <w:rFonts w:ascii="Arial" w:hAnsi="Arial" w:cs="Arial"/>
                <w:i/>
                <w:sz w:val="16"/>
                <w:szCs w:val="16"/>
              </w:rPr>
              <w:t>implementation of corruption monitoring indicators</w:t>
            </w:r>
          </w:p>
          <w:p w:rsidR="002825DE" w:rsidRPr="002825DE" w:rsidRDefault="002825DE" w:rsidP="00AD1C2A">
            <w:pPr>
              <w:rPr>
                <w:rFonts w:ascii="Arial" w:hAnsi="Arial" w:cs="Arial"/>
                <w:i/>
                <w:sz w:val="16"/>
                <w:szCs w:val="16"/>
              </w:rPr>
            </w:pPr>
          </w:p>
          <w:p w:rsidR="002825DE" w:rsidRPr="002825DE" w:rsidRDefault="002825DE" w:rsidP="00AD1C2A">
            <w:pPr>
              <w:rPr>
                <w:rFonts w:ascii="Arial" w:hAnsi="Arial" w:cs="Arial"/>
                <w:i/>
                <w:sz w:val="16"/>
                <w:szCs w:val="16"/>
              </w:rPr>
            </w:pPr>
            <w:r w:rsidRPr="002825DE">
              <w:rPr>
                <w:rFonts w:ascii="Arial" w:hAnsi="Arial" w:cs="Arial"/>
                <w:b/>
                <w:i/>
                <w:sz w:val="16"/>
                <w:szCs w:val="16"/>
                <w:u w:val="single"/>
              </w:rPr>
              <w:t>Indicator 2:</w:t>
            </w:r>
            <w:r w:rsidRPr="002825DE">
              <w:rPr>
                <w:rFonts w:ascii="Arial" w:hAnsi="Arial" w:cs="Arial"/>
                <w:b/>
                <w:i/>
                <w:sz w:val="16"/>
                <w:szCs w:val="16"/>
              </w:rPr>
              <w:t xml:space="preserve"> </w:t>
            </w:r>
            <w:r w:rsidRPr="002825DE">
              <w:rPr>
                <w:rFonts w:ascii="Arial" w:hAnsi="Arial" w:cs="Arial"/>
                <w:i/>
                <w:sz w:val="16"/>
                <w:szCs w:val="16"/>
              </w:rPr>
              <w:t>Number of media personnel trained in corruption reporting</w:t>
            </w:r>
          </w:p>
          <w:p w:rsidR="002825DE" w:rsidRPr="002825DE" w:rsidRDefault="002825DE" w:rsidP="00AD1C2A">
            <w:pPr>
              <w:rPr>
                <w:rFonts w:ascii="Arial" w:hAnsi="Arial" w:cs="Arial"/>
                <w:i/>
                <w:sz w:val="16"/>
                <w:szCs w:val="16"/>
              </w:rPr>
            </w:pPr>
          </w:p>
          <w:p w:rsidR="002825DE" w:rsidRPr="002825DE" w:rsidRDefault="002825DE" w:rsidP="00AD1C2A">
            <w:pPr>
              <w:rPr>
                <w:rFonts w:ascii="Arial" w:hAnsi="Arial" w:cs="Arial"/>
                <w:i/>
                <w:sz w:val="16"/>
                <w:szCs w:val="16"/>
              </w:rPr>
            </w:pPr>
            <w:r w:rsidRPr="002825DE">
              <w:rPr>
                <w:rFonts w:ascii="Arial" w:hAnsi="Arial" w:cs="Arial"/>
                <w:b/>
                <w:i/>
                <w:sz w:val="16"/>
                <w:szCs w:val="16"/>
                <w:u w:val="single"/>
              </w:rPr>
              <w:t>Indicator 3:</w:t>
            </w:r>
            <w:r w:rsidRPr="002825DE">
              <w:rPr>
                <w:rFonts w:ascii="Arial" w:hAnsi="Arial" w:cs="Arial"/>
                <w:b/>
                <w:i/>
                <w:sz w:val="16"/>
                <w:szCs w:val="16"/>
              </w:rPr>
              <w:t xml:space="preserve"> </w:t>
            </w:r>
            <w:r w:rsidRPr="002825DE">
              <w:rPr>
                <w:rFonts w:ascii="Arial" w:hAnsi="Arial" w:cs="Arial"/>
                <w:i/>
                <w:sz w:val="16"/>
                <w:szCs w:val="16"/>
              </w:rPr>
              <w:t>Number of community meetings organised</w:t>
            </w:r>
          </w:p>
        </w:tc>
        <w:tc>
          <w:tcPr>
            <w:tcW w:w="1125" w:type="pct"/>
          </w:tcPr>
          <w:p w:rsidR="002825DE" w:rsidRPr="002825DE" w:rsidRDefault="002825DE" w:rsidP="00AD1C2A">
            <w:pPr>
              <w:rPr>
                <w:rFonts w:ascii="Arial" w:hAnsi="Arial" w:cs="Arial"/>
                <w:sz w:val="16"/>
                <w:szCs w:val="16"/>
              </w:rPr>
            </w:pPr>
            <w:r w:rsidRPr="002825DE">
              <w:rPr>
                <w:rFonts w:ascii="Arial" w:hAnsi="Arial" w:cs="Arial"/>
                <w:sz w:val="16"/>
                <w:szCs w:val="16"/>
              </w:rPr>
              <w:t>Implementation of Corruption Monitoring Indicators</w:t>
            </w:r>
          </w:p>
          <w:p w:rsidR="002825DE" w:rsidRPr="002825DE" w:rsidRDefault="002825DE" w:rsidP="002825DE">
            <w:pPr>
              <w:pStyle w:val="ListParagraph"/>
              <w:numPr>
                <w:ilvl w:val="0"/>
                <w:numId w:val="7"/>
              </w:numPr>
              <w:rPr>
                <w:rFonts w:ascii="Arial" w:hAnsi="Arial" w:cs="Arial"/>
                <w:sz w:val="16"/>
                <w:szCs w:val="16"/>
              </w:rPr>
            </w:pPr>
            <w:r w:rsidRPr="002825DE">
              <w:rPr>
                <w:rFonts w:ascii="Arial" w:hAnsi="Arial" w:cs="Arial"/>
                <w:sz w:val="16"/>
                <w:szCs w:val="16"/>
              </w:rPr>
              <w:t>Collating information from MMDA’s</w:t>
            </w:r>
          </w:p>
          <w:p w:rsidR="002825DE" w:rsidRPr="002825DE" w:rsidRDefault="002825DE" w:rsidP="002825DE">
            <w:pPr>
              <w:pStyle w:val="ListParagraph"/>
              <w:numPr>
                <w:ilvl w:val="0"/>
                <w:numId w:val="7"/>
              </w:numPr>
              <w:rPr>
                <w:rFonts w:ascii="Arial" w:hAnsi="Arial" w:cs="Arial"/>
                <w:sz w:val="16"/>
                <w:szCs w:val="16"/>
              </w:rPr>
            </w:pPr>
            <w:r w:rsidRPr="002825DE">
              <w:rPr>
                <w:rFonts w:ascii="Arial" w:hAnsi="Arial" w:cs="Arial"/>
                <w:sz w:val="16"/>
                <w:szCs w:val="16"/>
              </w:rPr>
              <w:t>Dissemination Workshop</w:t>
            </w:r>
          </w:p>
          <w:p w:rsidR="002825DE" w:rsidRPr="002825DE" w:rsidRDefault="002825DE" w:rsidP="002825DE">
            <w:pPr>
              <w:pStyle w:val="ListParagraph"/>
              <w:numPr>
                <w:ilvl w:val="0"/>
                <w:numId w:val="7"/>
              </w:numPr>
              <w:rPr>
                <w:rFonts w:ascii="Arial" w:hAnsi="Arial" w:cs="Arial"/>
                <w:sz w:val="16"/>
                <w:szCs w:val="16"/>
              </w:rPr>
            </w:pPr>
            <w:r w:rsidRPr="002825DE">
              <w:rPr>
                <w:rFonts w:ascii="Arial" w:hAnsi="Arial" w:cs="Arial"/>
                <w:sz w:val="16"/>
                <w:szCs w:val="16"/>
              </w:rPr>
              <w:t>Publication of findings</w:t>
            </w:r>
          </w:p>
        </w:tc>
        <w:tc>
          <w:tcPr>
            <w:tcW w:w="238"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6"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2"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8" w:type="pct"/>
          </w:tcPr>
          <w:p w:rsidR="002825DE" w:rsidRPr="002825DE" w:rsidRDefault="002825DE" w:rsidP="00AD1C2A">
            <w:pPr>
              <w:pStyle w:val="Heading3"/>
              <w:rPr>
                <w:rFonts w:ascii="Arial" w:hAnsi="Arial" w:cs="Arial"/>
                <w:sz w:val="16"/>
                <w:szCs w:val="16"/>
              </w:rPr>
            </w:pPr>
          </w:p>
        </w:tc>
        <w:tc>
          <w:tcPr>
            <w:tcW w:w="725" w:type="pct"/>
          </w:tcPr>
          <w:p w:rsidR="002825DE" w:rsidRPr="002825DE" w:rsidRDefault="002825DE" w:rsidP="00AD1C2A">
            <w:pPr>
              <w:pStyle w:val="Heading2"/>
              <w:rPr>
                <w:rFonts w:ascii="Arial" w:hAnsi="Arial" w:cs="Arial"/>
                <w:sz w:val="16"/>
                <w:szCs w:val="16"/>
              </w:rPr>
            </w:pPr>
            <w:r w:rsidRPr="002825DE">
              <w:rPr>
                <w:rFonts w:ascii="Arial" w:hAnsi="Arial" w:cs="Arial"/>
                <w:b w:val="0"/>
                <w:bCs/>
                <w:sz w:val="16"/>
                <w:szCs w:val="16"/>
              </w:rPr>
              <w:t xml:space="preserve">MOFEP, </w:t>
            </w:r>
            <w:r w:rsidRPr="002825DE">
              <w:rPr>
                <w:rFonts w:ascii="Arial" w:hAnsi="Arial" w:cs="Arial"/>
                <w:sz w:val="16"/>
                <w:szCs w:val="16"/>
              </w:rPr>
              <w:t>AG, CHRAJ, SFO</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NACOB, PSC</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PARLIAMENT</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CDD, GII, PEF</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 xml:space="preserve">BNI, </w:t>
            </w:r>
            <w:proofErr w:type="spellStart"/>
            <w:r w:rsidRPr="002825DE">
              <w:rPr>
                <w:rFonts w:ascii="Arial" w:hAnsi="Arial" w:cs="Arial"/>
                <w:sz w:val="16"/>
                <w:szCs w:val="16"/>
                <w:lang w:eastAsia="en-US"/>
              </w:rPr>
              <w:t>OoP</w:t>
            </w:r>
            <w:proofErr w:type="spellEnd"/>
          </w:p>
        </w:tc>
        <w:tc>
          <w:tcPr>
            <w:tcW w:w="347" w:type="pct"/>
          </w:tcPr>
          <w:p w:rsidR="002825DE" w:rsidRPr="002825DE" w:rsidRDefault="002825DE" w:rsidP="00AD1C2A">
            <w:pPr>
              <w:jc w:val="center"/>
              <w:rPr>
                <w:rFonts w:ascii="Arial" w:hAnsi="Arial" w:cs="Arial"/>
                <w:sz w:val="16"/>
                <w:szCs w:val="16"/>
              </w:rPr>
            </w:pPr>
          </w:p>
          <w:p w:rsidR="002825DE" w:rsidRPr="002825DE" w:rsidRDefault="002825DE" w:rsidP="00AD1C2A">
            <w:pPr>
              <w:jc w:val="center"/>
              <w:rPr>
                <w:rFonts w:ascii="Arial" w:hAnsi="Arial" w:cs="Arial"/>
                <w:sz w:val="16"/>
                <w:szCs w:val="16"/>
              </w:rPr>
            </w:pPr>
            <w:r w:rsidRPr="002825DE">
              <w:rPr>
                <w:rFonts w:ascii="Arial" w:hAnsi="Arial" w:cs="Arial"/>
                <w:sz w:val="16"/>
                <w:szCs w:val="16"/>
              </w:rPr>
              <w:t>GACC</w:t>
            </w:r>
          </w:p>
        </w:tc>
        <w:tc>
          <w:tcPr>
            <w:tcW w:w="812" w:type="pct"/>
          </w:tcPr>
          <w:p w:rsidR="002825DE" w:rsidRPr="002825DE" w:rsidRDefault="002825DE" w:rsidP="002825DE">
            <w:pPr>
              <w:numPr>
                <w:ilvl w:val="0"/>
                <w:numId w:val="8"/>
              </w:numPr>
              <w:ind w:left="412" w:hanging="412"/>
              <w:rPr>
                <w:rFonts w:ascii="Arial" w:hAnsi="Arial" w:cs="Arial"/>
                <w:sz w:val="16"/>
                <w:szCs w:val="16"/>
              </w:rPr>
            </w:pPr>
            <w:r w:rsidRPr="002825DE">
              <w:rPr>
                <w:rFonts w:ascii="Arial" w:hAnsi="Arial" w:cs="Arial"/>
                <w:sz w:val="16"/>
                <w:szCs w:val="16"/>
              </w:rPr>
              <w:t xml:space="preserve">Consultancy- </w:t>
            </w:r>
          </w:p>
          <w:p w:rsidR="002825DE" w:rsidRPr="002825DE" w:rsidRDefault="002825DE" w:rsidP="002825DE">
            <w:pPr>
              <w:numPr>
                <w:ilvl w:val="0"/>
                <w:numId w:val="8"/>
              </w:numPr>
              <w:ind w:left="412" w:hanging="412"/>
              <w:rPr>
                <w:rFonts w:ascii="Arial" w:hAnsi="Arial" w:cs="Arial"/>
                <w:sz w:val="16"/>
                <w:szCs w:val="16"/>
              </w:rPr>
            </w:pPr>
            <w:r w:rsidRPr="002825DE">
              <w:rPr>
                <w:rFonts w:ascii="Arial" w:hAnsi="Arial" w:cs="Arial"/>
                <w:sz w:val="16"/>
                <w:szCs w:val="16"/>
              </w:rPr>
              <w:t>Conference package</w:t>
            </w:r>
          </w:p>
          <w:p w:rsidR="002825DE" w:rsidRPr="002825DE" w:rsidRDefault="002825DE" w:rsidP="002825DE">
            <w:pPr>
              <w:numPr>
                <w:ilvl w:val="0"/>
                <w:numId w:val="8"/>
              </w:numPr>
              <w:ind w:left="412" w:hanging="412"/>
              <w:rPr>
                <w:rFonts w:ascii="Arial" w:hAnsi="Arial" w:cs="Arial"/>
                <w:sz w:val="16"/>
                <w:szCs w:val="16"/>
              </w:rPr>
            </w:pPr>
            <w:r w:rsidRPr="002825DE">
              <w:rPr>
                <w:rFonts w:ascii="Arial" w:hAnsi="Arial" w:cs="Arial"/>
                <w:sz w:val="16"/>
                <w:szCs w:val="16"/>
              </w:rPr>
              <w:t>Publication</w:t>
            </w:r>
          </w:p>
        </w:tc>
        <w:tc>
          <w:tcPr>
            <w:tcW w:w="374" w:type="pct"/>
          </w:tcPr>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rPr>
                <w:rFonts w:ascii="Arial" w:hAnsi="Arial" w:cs="Arial"/>
                <w:sz w:val="16"/>
                <w:szCs w:val="16"/>
              </w:rPr>
            </w:pPr>
          </w:p>
          <w:p w:rsidR="002825DE" w:rsidRPr="002825DE" w:rsidRDefault="002825DE" w:rsidP="00AD1C2A">
            <w:pPr>
              <w:jc w:val="right"/>
              <w:rPr>
                <w:rFonts w:ascii="Arial" w:hAnsi="Arial" w:cs="Arial"/>
                <w:sz w:val="16"/>
                <w:szCs w:val="16"/>
              </w:rPr>
            </w:pPr>
            <w:r w:rsidRPr="002825DE">
              <w:rPr>
                <w:rFonts w:ascii="Arial" w:hAnsi="Arial" w:cs="Arial"/>
                <w:sz w:val="16"/>
                <w:szCs w:val="16"/>
              </w:rPr>
              <w:t>20,000</w:t>
            </w:r>
          </w:p>
        </w:tc>
      </w:tr>
      <w:tr w:rsidR="002825DE" w:rsidRPr="002825DE" w:rsidTr="00AD1C2A">
        <w:trPr>
          <w:cantSplit/>
          <w:trHeight w:val="503"/>
        </w:trPr>
        <w:tc>
          <w:tcPr>
            <w:tcW w:w="623" w:type="pct"/>
            <w:vMerge/>
          </w:tcPr>
          <w:p w:rsidR="002825DE" w:rsidRPr="002825DE" w:rsidRDefault="002825DE" w:rsidP="00AD1C2A">
            <w:pPr>
              <w:rPr>
                <w:rFonts w:ascii="Arial" w:hAnsi="Arial" w:cs="Arial"/>
                <w:b/>
                <w:sz w:val="16"/>
                <w:szCs w:val="16"/>
              </w:rPr>
            </w:pPr>
          </w:p>
        </w:tc>
        <w:tc>
          <w:tcPr>
            <w:tcW w:w="1125" w:type="pct"/>
          </w:tcPr>
          <w:p w:rsidR="002825DE" w:rsidRPr="002825DE" w:rsidRDefault="002825DE" w:rsidP="00AD1C2A">
            <w:pPr>
              <w:rPr>
                <w:rFonts w:ascii="Arial" w:hAnsi="Arial" w:cs="Arial"/>
                <w:sz w:val="16"/>
                <w:szCs w:val="16"/>
              </w:rPr>
            </w:pPr>
            <w:r w:rsidRPr="002825DE">
              <w:rPr>
                <w:rFonts w:ascii="Arial" w:hAnsi="Arial" w:cs="Arial"/>
                <w:sz w:val="16"/>
                <w:szCs w:val="16"/>
              </w:rPr>
              <w:t>Enhancing the capacity of Media personnel on investigative reporting</w:t>
            </w:r>
          </w:p>
          <w:p w:rsidR="002825DE" w:rsidRPr="002825DE" w:rsidRDefault="002825DE" w:rsidP="00AD1C2A">
            <w:pPr>
              <w:rPr>
                <w:rFonts w:ascii="Arial" w:hAnsi="Arial" w:cs="Arial"/>
                <w:sz w:val="16"/>
                <w:szCs w:val="16"/>
              </w:rPr>
            </w:pPr>
            <w:r w:rsidRPr="002825DE">
              <w:rPr>
                <w:rFonts w:ascii="Arial" w:hAnsi="Arial" w:cs="Arial"/>
                <w:sz w:val="16"/>
                <w:szCs w:val="16"/>
              </w:rPr>
              <w:t xml:space="preserve">a. Develop a training manual </w:t>
            </w:r>
          </w:p>
          <w:p w:rsidR="002825DE" w:rsidRPr="002825DE" w:rsidRDefault="002825DE" w:rsidP="00AD1C2A">
            <w:pPr>
              <w:rPr>
                <w:rFonts w:ascii="Arial" w:hAnsi="Arial" w:cs="Arial"/>
                <w:sz w:val="16"/>
                <w:szCs w:val="16"/>
              </w:rPr>
            </w:pPr>
            <w:r w:rsidRPr="002825DE">
              <w:rPr>
                <w:rFonts w:ascii="Arial" w:hAnsi="Arial" w:cs="Arial"/>
                <w:sz w:val="16"/>
                <w:szCs w:val="16"/>
              </w:rPr>
              <w:t>b. In collaboration with GJA and PPA train journalist on media reportage on transparency and accountability issues in 4 regions</w:t>
            </w:r>
          </w:p>
        </w:tc>
        <w:tc>
          <w:tcPr>
            <w:tcW w:w="238" w:type="pct"/>
          </w:tcPr>
          <w:p w:rsidR="002825DE" w:rsidRPr="002825DE" w:rsidRDefault="002825DE" w:rsidP="00AD1C2A">
            <w:pPr>
              <w:jc w:val="center"/>
              <w:rPr>
                <w:rFonts w:ascii="Arial" w:hAnsi="Arial" w:cs="Arial"/>
                <w:b/>
                <w:sz w:val="16"/>
                <w:szCs w:val="16"/>
              </w:rPr>
            </w:pPr>
          </w:p>
        </w:tc>
        <w:tc>
          <w:tcPr>
            <w:tcW w:w="236"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2"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8"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725" w:type="pct"/>
          </w:tcPr>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GJA, CHRAJ</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MFWA, CDD</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GII, PPA, NMC</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MFWA</w:t>
            </w:r>
          </w:p>
        </w:tc>
        <w:tc>
          <w:tcPr>
            <w:tcW w:w="347" w:type="pct"/>
          </w:tcPr>
          <w:p w:rsidR="002825DE" w:rsidRPr="002825DE" w:rsidRDefault="002825DE" w:rsidP="00AD1C2A">
            <w:pPr>
              <w:jc w:val="center"/>
              <w:rPr>
                <w:rFonts w:ascii="Arial" w:hAnsi="Arial" w:cs="Arial"/>
                <w:sz w:val="16"/>
                <w:szCs w:val="16"/>
              </w:rPr>
            </w:pPr>
          </w:p>
          <w:p w:rsidR="002825DE" w:rsidRPr="002825DE" w:rsidRDefault="002825DE" w:rsidP="00AD1C2A">
            <w:pPr>
              <w:jc w:val="center"/>
              <w:rPr>
                <w:rFonts w:ascii="Arial" w:hAnsi="Arial" w:cs="Arial"/>
                <w:sz w:val="16"/>
                <w:szCs w:val="16"/>
              </w:rPr>
            </w:pPr>
            <w:r w:rsidRPr="002825DE">
              <w:rPr>
                <w:rFonts w:ascii="Arial" w:hAnsi="Arial" w:cs="Arial"/>
                <w:sz w:val="16"/>
                <w:szCs w:val="16"/>
              </w:rPr>
              <w:t>GACC</w:t>
            </w:r>
          </w:p>
        </w:tc>
        <w:tc>
          <w:tcPr>
            <w:tcW w:w="812" w:type="pct"/>
          </w:tcPr>
          <w:p w:rsidR="002825DE" w:rsidRPr="002825DE" w:rsidRDefault="002825DE" w:rsidP="002825DE">
            <w:pPr>
              <w:numPr>
                <w:ilvl w:val="0"/>
                <w:numId w:val="9"/>
              </w:numPr>
              <w:ind w:left="412" w:hanging="412"/>
              <w:rPr>
                <w:rFonts w:ascii="Arial" w:hAnsi="Arial" w:cs="Arial"/>
                <w:sz w:val="16"/>
                <w:szCs w:val="16"/>
              </w:rPr>
            </w:pPr>
            <w:r w:rsidRPr="002825DE">
              <w:rPr>
                <w:rFonts w:ascii="Arial" w:hAnsi="Arial" w:cs="Arial"/>
                <w:sz w:val="16"/>
                <w:szCs w:val="16"/>
              </w:rPr>
              <w:t>Equipment</w:t>
            </w:r>
          </w:p>
          <w:p w:rsidR="002825DE" w:rsidRPr="002825DE" w:rsidRDefault="002825DE" w:rsidP="002825DE">
            <w:pPr>
              <w:numPr>
                <w:ilvl w:val="0"/>
                <w:numId w:val="9"/>
              </w:numPr>
              <w:ind w:left="412" w:hanging="412"/>
              <w:rPr>
                <w:rFonts w:ascii="Arial" w:hAnsi="Arial" w:cs="Arial"/>
                <w:sz w:val="16"/>
                <w:szCs w:val="16"/>
              </w:rPr>
            </w:pPr>
            <w:r w:rsidRPr="002825DE">
              <w:rPr>
                <w:rFonts w:ascii="Arial" w:hAnsi="Arial" w:cs="Arial"/>
                <w:sz w:val="16"/>
                <w:szCs w:val="16"/>
              </w:rPr>
              <w:t>Consultancy</w:t>
            </w:r>
          </w:p>
          <w:p w:rsidR="002825DE" w:rsidRPr="002825DE" w:rsidRDefault="002825DE" w:rsidP="002825DE">
            <w:pPr>
              <w:numPr>
                <w:ilvl w:val="0"/>
                <w:numId w:val="9"/>
              </w:numPr>
              <w:ind w:left="412" w:hanging="412"/>
              <w:rPr>
                <w:rFonts w:ascii="Arial" w:hAnsi="Arial" w:cs="Arial"/>
                <w:sz w:val="16"/>
                <w:szCs w:val="16"/>
              </w:rPr>
            </w:pPr>
            <w:r w:rsidRPr="002825DE">
              <w:rPr>
                <w:rFonts w:ascii="Arial" w:hAnsi="Arial" w:cs="Arial"/>
                <w:sz w:val="16"/>
                <w:szCs w:val="16"/>
              </w:rPr>
              <w:t>Conference package</w:t>
            </w:r>
          </w:p>
          <w:p w:rsidR="002825DE" w:rsidRPr="002825DE" w:rsidRDefault="002825DE" w:rsidP="002825DE">
            <w:pPr>
              <w:numPr>
                <w:ilvl w:val="0"/>
                <w:numId w:val="9"/>
              </w:numPr>
              <w:ind w:left="412" w:hanging="412"/>
              <w:rPr>
                <w:rFonts w:ascii="Arial" w:hAnsi="Arial" w:cs="Arial"/>
                <w:sz w:val="16"/>
                <w:szCs w:val="16"/>
              </w:rPr>
            </w:pPr>
            <w:r w:rsidRPr="002825DE">
              <w:rPr>
                <w:rFonts w:ascii="Arial" w:hAnsi="Arial" w:cs="Arial"/>
                <w:sz w:val="16"/>
                <w:szCs w:val="16"/>
              </w:rPr>
              <w:t>Publication</w:t>
            </w:r>
          </w:p>
        </w:tc>
        <w:tc>
          <w:tcPr>
            <w:tcW w:w="374" w:type="pct"/>
          </w:tcPr>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rPr>
                <w:rFonts w:ascii="Arial" w:hAnsi="Arial" w:cs="Arial"/>
                <w:sz w:val="16"/>
                <w:szCs w:val="16"/>
              </w:rPr>
            </w:pPr>
          </w:p>
          <w:p w:rsidR="002825DE" w:rsidRPr="002825DE" w:rsidRDefault="002825DE" w:rsidP="00AD1C2A">
            <w:pPr>
              <w:jc w:val="right"/>
              <w:rPr>
                <w:rFonts w:ascii="Arial" w:hAnsi="Arial" w:cs="Arial"/>
                <w:sz w:val="16"/>
                <w:szCs w:val="16"/>
              </w:rPr>
            </w:pPr>
            <w:r w:rsidRPr="002825DE">
              <w:rPr>
                <w:rFonts w:ascii="Arial" w:hAnsi="Arial" w:cs="Arial"/>
                <w:sz w:val="16"/>
                <w:szCs w:val="16"/>
              </w:rPr>
              <w:t>20,000</w:t>
            </w:r>
          </w:p>
        </w:tc>
      </w:tr>
      <w:tr w:rsidR="002825DE" w:rsidRPr="002825DE" w:rsidTr="00AD1C2A">
        <w:trPr>
          <w:cantSplit/>
        </w:trPr>
        <w:tc>
          <w:tcPr>
            <w:tcW w:w="623" w:type="pct"/>
            <w:vMerge/>
          </w:tcPr>
          <w:p w:rsidR="002825DE" w:rsidRPr="002825DE" w:rsidRDefault="002825DE" w:rsidP="00AD1C2A">
            <w:pPr>
              <w:rPr>
                <w:rFonts w:ascii="Arial" w:hAnsi="Arial" w:cs="Arial"/>
                <w:b/>
                <w:sz w:val="16"/>
                <w:szCs w:val="16"/>
              </w:rPr>
            </w:pPr>
          </w:p>
        </w:tc>
        <w:tc>
          <w:tcPr>
            <w:tcW w:w="1125" w:type="pct"/>
          </w:tcPr>
          <w:p w:rsidR="002825DE" w:rsidRPr="002825DE" w:rsidRDefault="002825DE" w:rsidP="00AD1C2A">
            <w:pPr>
              <w:rPr>
                <w:rFonts w:ascii="Arial" w:hAnsi="Arial" w:cs="Arial"/>
                <w:sz w:val="16"/>
                <w:szCs w:val="16"/>
              </w:rPr>
            </w:pPr>
            <w:r w:rsidRPr="002825DE">
              <w:rPr>
                <w:rFonts w:ascii="Arial" w:hAnsi="Arial" w:cs="Arial"/>
                <w:sz w:val="16"/>
                <w:szCs w:val="16"/>
              </w:rPr>
              <w:t>Skills development and public education for local communities on transparency &amp; accountability in 6 regions</w:t>
            </w:r>
          </w:p>
        </w:tc>
        <w:tc>
          <w:tcPr>
            <w:tcW w:w="238"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6"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2"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8"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725"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ILGS, LOGNET</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NCCE, CHRAJ</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EC, SFO</w:t>
            </w:r>
          </w:p>
        </w:tc>
        <w:tc>
          <w:tcPr>
            <w:tcW w:w="347" w:type="pct"/>
          </w:tcPr>
          <w:p w:rsidR="002825DE" w:rsidRPr="002825DE" w:rsidRDefault="002825DE" w:rsidP="00AD1C2A">
            <w:pPr>
              <w:pStyle w:val="Heading3"/>
              <w:rPr>
                <w:rFonts w:ascii="Arial" w:hAnsi="Arial" w:cs="Arial"/>
                <w:b w:val="0"/>
                <w:sz w:val="16"/>
                <w:szCs w:val="16"/>
              </w:rPr>
            </w:pPr>
          </w:p>
          <w:p w:rsidR="002825DE" w:rsidRPr="002825DE" w:rsidRDefault="002825DE" w:rsidP="00AD1C2A">
            <w:pPr>
              <w:rPr>
                <w:rFonts w:ascii="Arial" w:hAnsi="Arial" w:cs="Arial"/>
                <w:sz w:val="16"/>
                <w:szCs w:val="16"/>
                <w:lang w:eastAsia="en-US"/>
              </w:rPr>
            </w:pPr>
            <w:r w:rsidRPr="002825DE">
              <w:rPr>
                <w:rFonts w:ascii="Arial" w:hAnsi="Arial" w:cs="Arial"/>
                <w:sz w:val="16"/>
                <w:szCs w:val="16"/>
              </w:rPr>
              <w:t>GACC</w:t>
            </w:r>
          </w:p>
        </w:tc>
        <w:tc>
          <w:tcPr>
            <w:tcW w:w="812" w:type="pct"/>
          </w:tcPr>
          <w:p w:rsidR="002825DE" w:rsidRPr="002825DE" w:rsidRDefault="002825DE" w:rsidP="002825DE">
            <w:pPr>
              <w:numPr>
                <w:ilvl w:val="0"/>
                <w:numId w:val="10"/>
              </w:numPr>
              <w:ind w:left="412" w:hanging="412"/>
              <w:rPr>
                <w:rFonts w:ascii="Arial" w:hAnsi="Arial" w:cs="Arial"/>
                <w:sz w:val="16"/>
                <w:szCs w:val="16"/>
              </w:rPr>
            </w:pPr>
            <w:r w:rsidRPr="002825DE">
              <w:rPr>
                <w:rFonts w:ascii="Arial" w:hAnsi="Arial" w:cs="Arial"/>
                <w:sz w:val="16"/>
                <w:szCs w:val="16"/>
              </w:rPr>
              <w:t>Conference Package</w:t>
            </w:r>
          </w:p>
          <w:p w:rsidR="002825DE" w:rsidRPr="002825DE" w:rsidRDefault="002825DE" w:rsidP="002825DE">
            <w:pPr>
              <w:numPr>
                <w:ilvl w:val="0"/>
                <w:numId w:val="10"/>
              </w:numPr>
              <w:ind w:left="412" w:hanging="412"/>
              <w:rPr>
                <w:rFonts w:ascii="Arial" w:hAnsi="Arial" w:cs="Arial"/>
                <w:sz w:val="16"/>
                <w:szCs w:val="16"/>
              </w:rPr>
            </w:pPr>
            <w:r w:rsidRPr="002825DE">
              <w:rPr>
                <w:rFonts w:ascii="Arial" w:hAnsi="Arial" w:cs="Arial"/>
                <w:sz w:val="16"/>
                <w:szCs w:val="16"/>
              </w:rPr>
              <w:t>Consultancy</w:t>
            </w:r>
          </w:p>
          <w:p w:rsidR="002825DE" w:rsidRPr="002825DE" w:rsidRDefault="002825DE" w:rsidP="002825DE">
            <w:pPr>
              <w:numPr>
                <w:ilvl w:val="0"/>
                <w:numId w:val="10"/>
              </w:numPr>
              <w:ind w:left="412" w:hanging="412"/>
              <w:rPr>
                <w:rFonts w:ascii="Arial" w:hAnsi="Arial" w:cs="Arial"/>
                <w:sz w:val="16"/>
                <w:szCs w:val="16"/>
              </w:rPr>
            </w:pPr>
            <w:r w:rsidRPr="002825DE">
              <w:rPr>
                <w:rFonts w:ascii="Arial" w:hAnsi="Arial" w:cs="Arial"/>
                <w:sz w:val="16"/>
                <w:szCs w:val="16"/>
              </w:rPr>
              <w:t>Travel</w:t>
            </w:r>
          </w:p>
        </w:tc>
        <w:tc>
          <w:tcPr>
            <w:tcW w:w="374" w:type="pct"/>
          </w:tcPr>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r w:rsidRPr="002825DE">
              <w:rPr>
                <w:rFonts w:ascii="Arial" w:hAnsi="Arial" w:cs="Arial"/>
                <w:sz w:val="16"/>
                <w:szCs w:val="16"/>
              </w:rPr>
              <w:t>20,000</w:t>
            </w:r>
          </w:p>
        </w:tc>
      </w:tr>
      <w:tr w:rsidR="002825DE" w:rsidRPr="002825DE" w:rsidTr="00AD1C2A">
        <w:trPr>
          <w:cantSplit/>
        </w:trPr>
        <w:tc>
          <w:tcPr>
            <w:tcW w:w="623" w:type="pct"/>
            <w:vMerge/>
          </w:tcPr>
          <w:p w:rsidR="002825DE" w:rsidRPr="002825DE" w:rsidRDefault="002825DE" w:rsidP="00AD1C2A">
            <w:pPr>
              <w:rPr>
                <w:rFonts w:ascii="Arial" w:hAnsi="Arial" w:cs="Arial"/>
                <w:b/>
                <w:sz w:val="16"/>
                <w:szCs w:val="16"/>
              </w:rPr>
            </w:pPr>
          </w:p>
        </w:tc>
        <w:tc>
          <w:tcPr>
            <w:tcW w:w="1125" w:type="pct"/>
          </w:tcPr>
          <w:p w:rsidR="002825DE" w:rsidRPr="002825DE" w:rsidRDefault="002825DE" w:rsidP="00AD1C2A">
            <w:pPr>
              <w:rPr>
                <w:rFonts w:ascii="Arial" w:hAnsi="Arial" w:cs="Arial"/>
                <w:sz w:val="16"/>
                <w:szCs w:val="16"/>
              </w:rPr>
            </w:pPr>
            <w:r w:rsidRPr="002825DE">
              <w:rPr>
                <w:rFonts w:ascii="Arial" w:hAnsi="Arial" w:cs="Arial"/>
                <w:sz w:val="16"/>
                <w:szCs w:val="16"/>
              </w:rPr>
              <w:t>UN Anti-Corruption Day</w:t>
            </w:r>
          </w:p>
          <w:p w:rsidR="002825DE" w:rsidRPr="002825DE" w:rsidRDefault="002825DE" w:rsidP="00AD1C2A">
            <w:pPr>
              <w:rPr>
                <w:rFonts w:ascii="Arial" w:hAnsi="Arial" w:cs="Arial"/>
                <w:sz w:val="16"/>
                <w:szCs w:val="16"/>
              </w:rPr>
            </w:pPr>
            <w:r w:rsidRPr="002825DE">
              <w:rPr>
                <w:rFonts w:ascii="Arial" w:hAnsi="Arial" w:cs="Arial"/>
                <w:sz w:val="16"/>
                <w:szCs w:val="16"/>
              </w:rPr>
              <w:t xml:space="preserve">a) Public Forum </w:t>
            </w:r>
          </w:p>
          <w:p w:rsidR="002825DE" w:rsidRPr="002825DE" w:rsidRDefault="002825DE" w:rsidP="00AD1C2A">
            <w:pPr>
              <w:rPr>
                <w:rFonts w:ascii="Arial" w:hAnsi="Arial" w:cs="Arial"/>
                <w:sz w:val="16"/>
                <w:szCs w:val="16"/>
              </w:rPr>
            </w:pPr>
            <w:r w:rsidRPr="002825DE">
              <w:rPr>
                <w:rFonts w:ascii="Arial" w:hAnsi="Arial" w:cs="Arial"/>
                <w:sz w:val="16"/>
                <w:szCs w:val="16"/>
              </w:rPr>
              <w:t>b) Distribution of posters and stickers</w:t>
            </w:r>
          </w:p>
          <w:p w:rsidR="002825DE" w:rsidRPr="002825DE" w:rsidRDefault="002825DE" w:rsidP="00AD1C2A">
            <w:pPr>
              <w:rPr>
                <w:rFonts w:ascii="Arial" w:hAnsi="Arial" w:cs="Arial"/>
                <w:sz w:val="16"/>
                <w:szCs w:val="16"/>
              </w:rPr>
            </w:pPr>
            <w:r w:rsidRPr="002825DE">
              <w:rPr>
                <w:rFonts w:ascii="Arial" w:hAnsi="Arial" w:cs="Arial"/>
                <w:sz w:val="16"/>
                <w:szCs w:val="16"/>
              </w:rPr>
              <w:t>c) Media advocacy</w:t>
            </w:r>
          </w:p>
        </w:tc>
        <w:tc>
          <w:tcPr>
            <w:tcW w:w="238" w:type="pct"/>
          </w:tcPr>
          <w:p w:rsidR="002825DE" w:rsidRPr="002825DE" w:rsidRDefault="002825DE" w:rsidP="00AD1C2A">
            <w:pPr>
              <w:jc w:val="center"/>
              <w:rPr>
                <w:rFonts w:ascii="Arial" w:hAnsi="Arial" w:cs="Arial"/>
                <w:b/>
                <w:sz w:val="16"/>
                <w:szCs w:val="16"/>
              </w:rPr>
            </w:pPr>
          </w:p>
        </w:tc>
        <w:tc>
          <w:tcPr>
            <w:tcW w:w="236" w:type="pct"/>
          </w:tcPr>
          <w:p w:rsidR="002825DE" w:rsidRPr="002825DE" w:rsidRDefault="002825DE" w:rsidP="00AD1C2A">
            <w:pPr>
              <w:pStyle w:val="Heading3"/>
              <w:rPr>
                <w:rFonts w:ascii="Arial" w:hAnsi="Arial" w:cs="Arial"/>
                <w:sz w:val="16"/>
                <w:szCs w:val="16"/>
              </w:rPr>
            </w:pPr>
          </w:p>
        </w:tc>
        <w:tc>
          <w:tcPr>
            <w:tcW w:w="232"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238" w:type="pct"/>
          </w:tcPr>
          <w:p w:rsidR="002825DE" w:rsidRPr="002825DE" w:rsidRDefault="002825DE" w:rsidP="00AD1C2A">
            <w:pPr>
              <w:pStyle w:val="Heading3"/>
              <w:rPr>
                <w:rFonts w:ascii="Arial" w:hAnsi="Arial" w:cs="Arial"/>
                <w:sz w:val="16"/>
                <w:szCs w:val="16"/>
              </w:rPr>
            </w:pPr>
            <w:r w:rsidRPr="002825DE">
              <w:rPr>
                <w:rFonts w:ascii="Arial" w:hAnsi="Arial" w:cs="Arial"/>
                <w:sz w:val="16"/>
                <w:szCs w:val="16"/>
              </w:rPr>
              <w:t>X</w:t>
            </w:r>
          </w:p>
        </w:tc>
        <w:tc>
          <w:tcPr>
            <w:tcW w:w="725" w:type="pct"/>
          </w:tcPr>
          <w:p w:rsidR="002825DE" w:rsidRPr="002825DE" w:rsidRDefault="002825DE" w:rsidP="00AD1C2A">
            <w:pPr>
              <w:pStyle w:val="Heading2"/>
              <w:rPr>
                <w:rFonts w:ascii="Arial" w:hAnsi="Arial" w:cs="Arial"/>
                <w:sz w:val="16"/>
                <w:szCs w:val="16"/>
              </w:rPr>
            </w:pPr>
            <w:r w:rsidRPr="002825DE">
              <w:rPr>
                <w:rFonts w:ascii="Arial" w:hAnsi="Arial" w:cs="Arial"/>
                <w:b w:val="0"/>
                <w:sz w:val="16"/>
                <w:szCs w:val="16"/>
              </w:rPr>
              <w:t xml:space="preserve">CHRAJ, </w:t>
            </w:r>
            <w:r w:rsidRPr="002825DE">
              <w:rPr>
                <w:rFonts w:ascii="Arial" w:hAnsi="Arial" w:cs="Arial"/>
                <w:sz w:val="16"/>
                <w:szCs w:val="16"/>
              </w:rPr>
              <w:t>GII, CDD, IEA, PEF</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GJA, AG</w:t>
            </w:r>
          </w:p>
          <w:p w:rsidR="002825DE" w:rsidRPr="002825DE" w:rsidRDefault="002825DE" w:rsidP="00AD1C2A">
            <w:pPr>
              <w:jc w:val="center"/>
              <w:rPr>
                <w:rFonts w:ascii="Arial" w:hAnsi="Arial" w:cs="Arial"/>
                <w:sz w:val="16"/>
                <w:szCs w:val="16"/>
                <w:lang w:eastAsia="en-US"/>
              </w:rPr>
            </w:pPr>
            <w:r w:rsidRPr="002825DE">
              <w:rPr>
                <w:rFonts w:ascii="Arial" w:hAnsi="Arial" w:cs="Arial"/>
                <w:sz w:val="16"/>
                <w:szCs w:val="16"/>
                <w:lang w:eastAsia="en-US"/>
              </w:rPr>
              <w:t>FORB</w:t>
            </w:r>
          </w:p>
        </w:tc>
        <w:tc>
          <w:tcPr>
            <w:tcW w:w="347" w:type="pct"/>
          </w:tcPr>
          <w:p w:rsidR="002825DE" w:rsidRPr="002825DE" w:rsidRDefault="002825DE" w:rsidP="00AD1C2A">
            <w:pPr>
              <w:jc w:val="center"/>
              <w:rPr>
                <w:rFonts w:ascii="Arial" w:hAnsi="Arial" w:cs="Arial"/>
                <w:sz w:val="16"/>
                <w:szCs w:val="16"/>
              </w:rPr>
            </w:pPr>
          </w:p>
          <w:p w:rsidR="002825DE" w:rsidRPr="002825DE" w:rsidRDefault="002825DE" w:rsidP="00AD1C2A">
            <w:pPr>
              <w:jc w:val="center"/>
              <w:rPr>
                <w:rFonts w:ascii="Arial" w:hAnsi="Arial" w:cs="Arial"/>
                <w:sz w:val="16"/>
                <w:szCs w:val="16"/>
              </w:rPr>
            </w:pPr>
            <w:r w:rsidRPr="002825DE">
              <w:rPr>
                <w:rFonts w:ascii="Arial" w:hAnsi="Arial" w:cs="Arial"/>
                <w:sz w:val="16"/>
                <w:szCs w:val="16"/>
              </w:rPr>
              <w:t>GACC</w:t>
            </w:r>
          </w:p>
        </w:tc>
        <w:tc>
          <w:tcPr>
            <w:tcW w:w="812" w:type="pct"/>
          </w:tcPr>
          <w:p w:rsidR="002825DE" w:rsidRPr="002825DE" w:rsidRDefault="002825DE" w:rsidP="002825DE">
            <w:pPr>
              <w:numPr>
                <w:ilvl w:val="0"/>
                <w:numId w:val="11"/>
              </w:numPr>
              <w:ind w:left="412" w:hanging="412"/>
              <w:rPr>
                <w:rFonts w:ascii="Arial" w:hAnsi="Arial" w:cs="Arial"/>
                <w:sz w:val="16"/>
                <w:szCs w:val="16"/>
              </w:rPr>
            </w:pPr>
            <w:r w:rsidRPr="002825DE">
              <w:rPr>
                <w:rFonts w:ascii="Arial" w:hAnsi="Arial" w:cs="Arial"/>
                <w:sz w:val="16"/>
                <w:szCs w:val="16"/>
              </w:rPr>
              <w:t>Printing</w:t>
            </w:r>
          </w:p>
          <w:p w:rsidR="002825DE" w:rsidRPr="002825DE" w:rsidRDefault="002825DE" w:rsidP="002825DE">
            <w:pPr>
              <w:numPr>
                <w:ilvl w:val="0"/>
                <w:numId w:val="11"/>
              </w:numPr>
              <w:ind w:left="412" w:hanging="412"/>
              <w:rPr>
                <w:rFonts w:ascii="Arial" w:hAnsi="Arial" w:cs="Arial"/>
                <w:sz w:val="16"/>
                <w:szCs w:val="16"/>
              </w:rPr>
            </w:pPr>
            <w:r w:rsidRPr="002825DE">
              <w:rPr>
                <w:rFonts w:ascii="Arial" w:hAnsi="Arial" w:cs="Arial"/>
                <w:sz w:val="16"/>
                <w:szCs w:val="16"/>
              </w:rPr>
              <w:t>Workshop</w:t>
            </w:r>
          </w:p>
          <w:p w:rsidR="002825DE" w:rsidRPr="002825DE" w:rsidRDefault="002825DE" w:rsidP="002825DE">
            <w:pPr>
              <w:numPr>
                <w:ilvl w:val="0"/>
                <w:numId w:val="11"/>
              </w:numPr>
              <w:ind w:left="412" w:hanging="412"/>
              <w:rPr>
                <w:rFonts w:ascii="Arial" w:hAnsi="Arial" w:cs="Arial"/>
                <w:sz w:val="16"/>
                <w:szCs w:val="16"/>
              </w:rPr>
            </w:pPr>
            <w:r w:rsidRPr="002825DE">
              <w:rPr>
                <w:rFonts w:ascii="Arial" w:hAnsi="Arial" w:cs="Arial"/>
                <w:sz w:val="16"/>
                <w:szCs w:val="16"/>
              </w:rPr>
              <w:t>Media adverts</w:t>
            </w:r>
          </w:p>
        </w:tc>
        <w:tc>
          <w:tcPr>
            <w:tcW w:w="374" w:type="pct"/>
          </w:tcPr>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r w:rsidRPr="002825DE">
              <w:rPr>
                <w:rFonts w:ascii="Arial" w:hAnsi="Arial" w:cs="Arial"/>
                <w:sz w:val="16"/>
                <w:szCs w:val="16"/>
              </w:rPr>
              <w:t>10,000</w:t>
            </w:r>
          </w:p>
        </w:tc>
      </w:tr>
      <w:tr w:rsidR="002825DE" w:rsidRPr="002825DE" w:rsidTr="00AD1C2A">
        <w:trPr>
          <w:cantSplit/>
          <w:trHeight w:val="242"/>
        </w:trPr>
        <w:tc>
          <w:tcPr>
            <w:tcW w:w="623" w:type="pct"/>
          </w:tcPr>
          <w:p w:rsidR="002825DE" w:rsidRPr="002825DE" w:rsidRDefault="002825DE" w:rsidP="00AD1C2A">
            <w:pPr>
              <w:rPr>
                <w:rFonts w:ascii="Arial" w:hAnsi="Arial" w:cs="Arial"/>
                <w:b/>
                <w:sz w:val="16"/>
                <w:szCs w:val="16"/>
              </w:rPr>
            </w:pPr>
            <w:r w:rsidRPr="002825DE">
              <w:rPr>
                <w:rFonts w:ascii="Arial" w:hAnsi="Arial" w:cs="Arial"/>
                <w:b/>
                <w:sz w:val="16"/>
                <w:szCs w:val="16"/>
              </w:rPr>
              <w:t xml:space="preserve">Subtotal </w:t>
            </w:r>
          </w:p>
        </w:tc>
        <w:tc>
          <w:tcPr>
            <w:tcW w:w="1125" w:type="pct"/>
          </w:tcPr>
          <w:p w:rsidR="002825DE" w:rsidRPr="002825DE" w:rsidRDefault="002825DE" w:rsidP="00AD1C2A">
            <w:pPr>
              <w:rPr>
                <w:rFonts w:ascii="Arial" w:hAnsi="Arial" w:cs="Arial"/>
                <w:b/>
                <w:bCs/>
                <w:sz w:val="16"/>
                <w:szCs w:val="16"/>
              </w:rPr>
            </w:pPr>
          </w:p>
        </w:tc>
        <w:tc>
          <w:tcPr>
            <w:tcW w:w="1669" w:type="pct"/>
            <w:gridSpan w:val="5"/>
          </w:tcPr>
          <w:p w:rsidR="002825DE" w:rsidRPr="002825DE" w:rsidRDefault="002825DE" w:rsidP="00AD1C2A">
            <w:pPr>
              <w:jc w:val="center"/>
              <w:rPr>
                <w:rFonts w:ascii="Arial" w:hAnsi="Arial" w:cs="Arial"/>
                <w:b/>
                <w:bCs/>
                <w:sz w:val="16"/>
                <w:szCs w:val="16"/>
              </w:rPr>
            </w:pPr>
          </w:p>
        </w:tc>
        <w:tc>
          <w:tcPr>
            <w:tcW w:w="1159" w:type="pct"/>
            <w:gridSpan w:val="2"/>
          </w:tcPr>
          <w:p w:rsidR="002825DE" w:rsidRPr="002825DE" w:rsidRDefault="002825DE" w:rsidP="00AD1C2A">
            <w:pPr>
              <w:jc w:val="center"/>
              <w:rPr>
                <w:rFonts w:ascii="Arial" w:hAnsi="Arial" w:cs="Arial"/>
                <w:sz w:val="16"/>
                <w:szCs w:val="16"/>
              </w:rPr>
            </w:pPr>
          </w:p>
        </w:tc>
        <w:tc>
          <w:tcPr>
            <w:tcW w:w="374" w:type="pct"/>
          </w:tcPr>
          <w:p w:rsidR="002825DE" w:rsidRPr="002825DE" w:rsidRDefault="002825DE" w:rsidP="00AD1C2A">
            <w:pPr>
              <w:jc w:val="right"/>
              <w:rPr>
                <w:rFonts w:ascii="Arial" w:hAnsi="Arial" w:cs="Arial"/>
                <w:b/>
                <w:sz w:val="16"/>
                <w:szCs w:val="16"/>
              </w:rPr>
            </w:pPr>
            <w:r w:rsidRPr="002825DE">
              <w:rPr>
                <w:rFonts w:ascii="Arial" w:hAnsi="Arial" w:cs="Arial"/>
                <w:b/>
                <w:sz w:val="16"/>
                <w:szCs w:val="16"/>
              </w:rPr>
              <w:t>70,000</w:t>
            </w:r>
          </w:p>
        </w:tc>
      </w:tr>
      <w:tr w:rsidR="002825DE" w:rsidRPr="002825DE" w:rsidTr="00AD1C2A">
        <w:trPr>
          <w:cantSplit/>
          <w:trHeight w:val="233"/>
        </w:trPr>
        <w:tc>
          <w:tcPr>
            <w:tcW w:w="4950" w:type="pct"/>
            <w:gridSpan w:val="10"/>
            <w:shd w:val="clear" w:color="auto" w:fill="CCC0D9"/>
          </w:tcPr>
          <w:p w:rsidR="002825DE" w:rsidRPr="002825DE" w:rsidRDefault="002825DE" w:rsidP="002825DE">
            <w:pPr>
              <w:pStyle w:val="ListParagraph"/>
              <w:numPr>
                <w:ilvl w:val="0"/>
                <w:numId w:val="15"/>
              </w:numPr>
              <w:jc w:val="center"/>
              <w:rPr>
                <w:rFonts w:ascii="Arial" w:hAnsi="Arial" w:cs="Arial"/>
                <w:b/>
                <w:sz w:val="16"/>
                <w:szCs w:val="16"/>
              </w:rPr>
            </w:pPr>
            <w:r w:rsidRPr="002825DE">
              <w:rPr>
                <w:rFonts w:ascii="Arial" w:hAnsi="Arial" w:cs="Arial"/>
                <w:b/>
                <w:sz w:val="16"/>
                <w:szCs w:val="16"/>
              </w:rPr>
              <w:t>PUBLIC PROCUREMENT AUTHORITY (PPA)</w:t>
            </w:r>
          </w:p>
        </w:tc>
      </w:tr>
      <w:tr w:rsidR="002825DE" w:rsidRPr="002825DE" w:rsidTr="00AD1C2A">
        <w:trPr>
          <w:cantSplit/>
          <w:trHeight w:val="1052"/>
        </w:trPr>
        <w:tc>
          <w:tcPr>
            <w:tcW w:w="623" w:type="pct"/>
            <w:vMerge w:val="restart"/>
          </w:tcPr>
          <w:p w:rsidR="002825DE" w:rsidRPr="002825DE" w:rsidRDefault="002825DE" w:rsidP="00AD1C2A">
            <w:pPr>
              <w:pStyle w:val="ListParagraph"/>
              <w:ind w:left="0"/>
              <w:rPr>
                <w:rFonts w:ascii="Arial" w:hAnsi="Arial" w:cs="Arial"/>
                <w:i/>
                <w:sz w:val="16"/>
                <w:szCs w:val="16"/>
              </w:rPr>
            </w:pPr>
            <w:r w:rsidRPr="002825DE">
              <w:rPr>
                <w:rFonts w:ascii="Arial" w:hAnsi="Arial" w:cs="Arial"/>
                <w:i/>
                <w:sz w:val="16"/>
                <w:szCs w:val="16"/>
                <w:u w:val="single"/>
              </w:rPr>
              <w:t>Target:</w:t>
            </w:r>
            <w:r w:rsidRPr="002825DE">
              <w:rPr>
                <w:rFonts w:ascii="Arial" w:hAnsi="Arial" w:cs="Arial"/>
                <w:i/>
                <w:sz w:val="16"/>
                <w:szCs w:val="16"/>
              </w:rPr>
              <w:t xml:space="preserve"> PPA provides improved service delivery to its clients</w:t>
            </w:r>
          </w:p>
          <w:p w:rsidR="002825DE" w:rsidRPr="002825DE" w:rsidRDefault="002825DE" w:rsidP="00AD1C2A">
            <w:pPr>
              <w:pStyle w:val="ListParagraph"/>
              <w:ind w:left="0"/>
              <w:rPr>
                <w:rFonts w:ascii="Arial" w:hAnsi="Arial" w:cs="Arial"/>
                <w:i/>
                <w:sz w:val="16"/>
                <w:szCs w:val="16"/>
              </w:rPr>
            </w:pPr>
          </w:p>
          <w:p w:rsidR="002825DE" w:rsidRPr="002825DE" w:rsidRDefault="002825DE" w:rsidP="00AD1C2A">
            <w:pPr>
              <w:pStyle w:val="ListParagraph"/>
              <w:ind w:left="0"/>
              <w:rPr>
                <w:rFonts w:ascii="Arial" w:hAnsi="Arial" w:cs="Arial"/>
                <w:i/>
                <w:sz w:val="16"/>
                <w:szCs w:val="16"/>
              </w:rPr>
            </w:pPr>
            <w:r w:rsidRPr="002825DE">
              <w:rPr>
                <w:rFonts w:ascii="Arial" w:hAnsi="Arial" w:cs="Arial"/>
                <w:i/>
                <w:sz w:val="16"/>
                <w:szCs w:val="16"/>
                <w:u w:val="single"/>
              </w:rPr>
              <w:t>Indicator:</w:t>
            </w:r>
            <w:r w:rsidRPr="002825DE">
              <w:rPr>
                <w:rFonts w:ascii="Arial" w:hAnsi="Arial" w:cs="Arial"/>
                <w:i/>
                <w:sz w:val="16"/>
                <w:szCs w:val="16"/>
              </w:rPr>
              <w:t xml:space="preserve"> impact assessment completed</w:t>
            </w:r>
          </w:p>
          <w:p w:rsidR="002825DE" w:rsidRPr="002825DE" w:rsidRDefault="002825DE" w:rsidP="00AD1C2A">
            <w:pPr>
              <w:pStyle w:val="ListParagraph"/>
              <w:ind w:left="0"/>
              <w:rPr>
                <w:rFonts w:ascii="Arial" w:hAnsi="Arial" w:cs="Arial"/>
                <w:i/>
                <w:sz w:val="16"/>
                <w:szCs w:val="16"/>
              </w:rPr>
            </w:pPr>
          </w:p>
          <w:p w:rsidR="002825DE" w:rsidRPr="002825DE" w:rsidRDefault="002825DE" w:rsidP="00AD1C2A">
            <w:pPr>
              <w:pStyle w:val="ListParagraph"/>
              <w:ind w:left="0"/>
              <w:rPr>
                <w:rFonts w:ascii="Arial" w:hAnsi="Arial" w:cs="Arial"/>
                <w:i/>
                <w:sz w:val="16"/>
                <w:szCs w:val="16"/>
              </w:rPr>
            </w:pPr>
            <w:r w:rsidRPr="002825DE">
              <w:rPr>
                <w:rFonts w:ascii="Arial" w:hAnsi="Arial" w:cs="Arial"/>
                <w:i/>
                <w:sz w:val="16"/>
                <w:szCs w:val="16"/>
                <w:u w:val="single"/>
              </w:rPr>
              <w:t>Indicator 2:</w:t>
            </w:r>
            <w:r w:rsidRPr="002825DE">
              <w:rPr>
                <w:rFonts w:ascii="Arial" w:hAnsi="Arial" w:cs="Arial"/>
                <w:i/>
                <w:sz w:val="16"/>
                <w:szCs w:val="16"/>
              </w:rPr>
              <w:t xml:space="preserve"> number of TV and radio airings on the procurement law</w:t>
            </w:r>
          </w:p>
          <w:p w:rsidR="002825DE" w:rsidRPr="002825DE" w:rsidRDefault="002825DE" w:rsidP="00AD1C2A">
            <w:pPr>
              <w:pStyle w:val="ListParagraph"/>
              <w:ind w:left="0"/>
              <w:rPr>
                <w:rFonts w:ascii="Arial" w:hAnsi="Arial" w:cs="Arial"/>
                <w:i/>
                <w:sz w:val="16"/>
                <w:szCs w:val="16"/>
              </w:rPr>
            </w:pPr>
          </w:p>
        </w:tc>
        <w:tc>
          <w:tcPr>
            <w:tcW w:w="1125" w:type="pct"/>
          </w:tcPr>
          <w:p w:rsidR="002825DE" w:rsidRPr="002825DE" w:rsidRDefault="002825DE" w:rsidP="00AD1C2A">
            <w:pPr>
              <w:pStyle w:val="Heading1"/>
              <w:rPr>
                <w:rFonts w:ascii="Arial" w:hAnsi="Arial" w:cs="Arial"/>
                <w:sz w:val="16"/>
                <w:szCs w:val="16"/>
              </w:rPr>
            </w:pPr>
            <w:r w:rsidRPr="002825DE">
              <w:rPr>
                <w:rFonts w:ascii="Arial" w:hAnsi="Arial" w:cs="Arial"/>
                <w:sz w:val="16"/>
                <w:szCs w:val="16"/>
              </w:rPr>
              <w:t>PUBLIC EDUCATION</w:t>
            </w:r>
          </w:p>
          <w:p w:rsidR="002825DE" w:rsidRPr="002825DE" w:rsidRDefault="002825DE" w:rsidP="00AD1C2A">
            <w:pPr>
              <w:pStyle w:val="Heading1"/>
              <w:rPr>
                <w:rFonts w:ascii="Arial" w:hAnsi="Arial" w:cs="Arial"/>
                <w:b w:val="0"/>
                <w:sz w:val="16"/>
                <w:szCs w:val="16"/>
              </w:rPr>
            </w:pPr>
          </w:p>
          <w:p w:rsidR="002825DE" w:rsidRPr="002825DE" w:rsidRDefault="002825DE" w:rsidP="00AD1C2A">
            <w:pPr>
              <w:pStyle w:val="Heading1"/>
              <w:rPr>
                <w:rFonts w:ascii="Arial" w:hAnsi="Arial" w:cs="Arial"/>
                <w:b w:val="0"/>
                <w:sz w:val="16"/>
                <w:szCs w:val="16"/>
              </w:rPr>
            </w:pPr>
            <w:r w:rsidRPr="002825DE">
              <w:rPr>
                <w:rFonts w:ascii="Arial" w:hAnsi="Arial" w:cs="Arial"/>
                <w:b w:val="0"/>
                <w:sz w:val="16"/>
                <w:szCs w:val="16"/>
              </w:rPr>
              <w:t>Impact assessment of PPAs training programmes and communication activities</w:t>
            </w:r>
          </w:p>
        </w:tc>
        <w:tc>
          <w:tcPr>
            <w:tcW w:w="238" w:type="pct"/>
          </w:tcPr>
          <w:p w:rsidR="002825DE" w:rsidRPr="002825DE" w:rsidRDefault="002825DE" w:rsidP="00AD1C2A">
            <w:pPr>
              <w:rPr>
                <w:rFonts w:ascii="Arial" w:hAnsi="Arial" w:cs="Arial"/>
                <w:b/>
                <w:sz w:val="16"/>
                <w:szCs w:val="16"/>
              </w:rPr>
            </w:pPr>
          </w:p>
        </w:tc>
        <w:tc>
          <w:tcPr>
            <w:tcW w:w="236" w:type="pct"/>
          </w:tcPr>
          <w:p w:rsidR="002825DE" w:rsidRPr="002825DE" w:rsidRDefault="002825DE" w:rsidP="00AD1C2A">
            <w:pPr>
              <w:jc w:val="center"/>
              <w:rPr>
                <w:rFonts w:ascii="Arial" w:hAnsi="Arial" w:cs="Arial"/>
                <w:b/>
                <w:sz w:val="16"/>
                <w:szCs w:val="16"/>
              </w:rPr>
            </w:pPr>
            <w:r w:rsidRPr="002825DE">
              <w:rPr>
                <w:rFonts w:ascii="Arial" w:hAnsi="Arial" w:cs="Arial"/>
                <w:b/>
                <w:sz w:val="16"/>
                <w:szCs w:val="16"/>
              </w:rPr>
              <w:t>X</w:t>
            </w:r>
          </w:p>
        </w:tc>
        <w:tc>
          <w:tcPr>
            <w:tcW w:w="232" w:type="pct"/>
          </w:tcPr>
          <w:p w:rsidR="002825DE" w:rsidRPr="002825DE" w:rsidRDefault="002825DE" w:rsidP="00AD1C2A">
            <w:pPr>
              <w:rPr>
                <w:rFonts w:ascii="Arial" w:hAnsi="Arial" w:cs="Arial"/>
                <w:b/>
                <w:sz w:val="16"/>
                <w:szCs w:val="16"/>
              </w:rPr>
            </w:pPr>
            <w:r w:rsidRPr="002825DE">
              <w:rPr>
                <w:rFonts w:ascii="Arial" w:hAnsi="Arial" w:cs="Arial"/>
                <w:b/>
                <w:sz w:val="16"/>
                <w:szCs w:val="16"/>
              </w:rPr>
              <w:t>X</w:t>
            </w:r>
          </w:p>
        </w:tc>
        <w:tc>
          <w:tcPr>
            <w:tcW w:w="238" w:type="pct"/>
          </w:tcPr>
          <w:p w:rsidR="002825DE" w:rsidRPr="002825DE" w:rsidRDefault="002825DE" w:rsidP="00AD1C2A">
            <w:pPr>
              <w:jc w:val="center"/>
              <w:rPr>
                <w:rFonts w:ascii="Arial" w:hAnsi="Arial" w:cs="Arial"/>
                <w:b/>
                <w:sz w:val="16"/>
                <w:szCs w:val="16"/>
              </w:rPr>
            </w:pPr>
          </w:p>
        </w:tc>
        <w:tc>
          <w:tcPr>
            <w:tcW w:w="725" w:type="pct"/>
          </w:tcPr>
          <w:p w:rsidR="002825DE" w:rsidRPr="002825DE" w:rsidRDefault="002825DE" w:rsidP="00AD1C2A">
            <w:pPr>
              <w:pStyle w:val="Heading2"/>
              <w:rPr>
                <w:rFonts w:ascii="Arial" w:hAnsi="Arial" w:cs="Arial"/>
                <w:b w:val="0"/>
                <w:sz w:val="16"/>
                <w:szCs w:val="16"/>
              </w:rPr>
            </w:pPr>
            <w:r w:rsidRPr="002825DE">
              <w:rPr>
                <w:rFonts w:ascii="Arial" w:hAnsi="Arial" w:cs="Arial"/>
                <w:b w:val="0"/>
                <w:sz w:val="16"/>
                <w:szCs w:val="16"/>
              </w:rPr>
              <w:t>PPA</w:t>
            </w:r>
          </w:p>
        </w:tc>
        <w:tc>
          <w:tcPr>
            <w:tcW w:w="347" w:type="pct"/>
          </w:tcPr>
          <w:p w:rsidR="002825DE" w:rsidRPr="002825DE" w:rsidRDefault="002825DE" w:rsidP="00AD1C2A">
            <w:pPr>
              <w:jc w:val="center"/>
              <w:rPr>
                <w:rFonts w:ascii="Arial" w:hAnsi="Arial" w:cs="Arial"/>
                <w:bCs/>
                <w:sz w:val="16"/>
                <w:szCs w:val="16"/>
              </w:rPr>
            </w:pPr>
          </w:p>
        </w:tc>
        <w:tc>
          <w:tcPr>
            <w:tcW w:w="812" w:type="pct"/>
          </w:tcPr>
          <w:p w:rsidR="002825DE" w:rsidRPr="002825DE" w:rsidRDefault="002825DE" w:rsidP="002825DE">
            <w:pPr>
              <w:numPr>
                <w:ilvl w:val="0"/>
                <w:numId w:val="13"/>
              </w:numPr>
              <w:ind w:left="403" w:hanging="403"/>
              <w:rPr>
                <w:rFonts w:ascii="Arial" w:hAnsi="Arial" w:cs="Arial"/>
                <w:sz w:val="16"/>
                <w:szCs w:val="16"/>
              </w:rPr>
            </w:pPr>
            <w:r w:rsidRPr="002825DE">
              <w:rPr>
                <w:rFonts w:ascii="Arial" w:hAnsi="Arial" w:cs="Arial"/>
                <w:sz w:val="16"/>
                <w:szCs w:val="16"/>
              </w:rPr>
              <w:t>Conference Package</w:t>
            </w:r>
          </w:p>
          <w:p w:rsidR="002825DE" w:rsidRPr="002825DE" w:rsidRDefault="002825DE" w:rsidP="002825DE">
            <w:pPr>
              <w:numPr>
                <w:ilvl w:val="0"/>
                <w:numId w:val="13"/>
              </w:numPr>
              <w:ind w:left="403" w:hanging="403"/>
              <w:rPr>
                <w:rFonts w:ascii="Arial" w:hAnsi="Arial" w:cs="Arial"/>
                <w:sz w:val="16"/>
                <w:szCs w:val="16"/>
              </w:rPr>
            </w:pPr>
            <w:r w:rsidRPr="002825DE">
              <w:rPr>
                <w:rFonts w:ascii="Arial" w:hAnsi="Arial" w:cs="Arial"/>
                <w:sz w:val="16"/>
                <w:szCs w:val="16"/>
              </w:rPr>
              <w:t>DSA</w:t>
            </w:r>
          </w:p>
          <w:p w:rsidR="002825DE" w:rsidRPr="002825DE" w:rsidRDefault="002825DE" w:rsidP="002825DE">
            <w:pPr>
              <w:numPr>
                <w:ilvl w:val="0"/>
                <w:numId w:val="13"/>
              </w:numPr>
              <w:ind w:left="403" w:hanging="403"/>
              <w:rPr>
                <w:rFonts w:ascii="Arial" w:hAnsi="Arial" w:cs="Arial"/>
                <w:sz w:val="16"/>
                <w:szCs w:val="16"/>
              </w:rPr>
            </w:pPr>
            <w:r w:rsidRPr="002825DE">
              <w:rPr>
                <w:rFonts w:ascii="Arial" w:hAnsi="Arial" w:cs="Arial"/>
                <w:sz w:val="16"/>
                <w:szCs w:val="16"/>
              </w:rPr>
              <w:t>Travel</w:t>
            </w:r>
          </w:p>
          <w:p w:rsidR="002825DE" w:rsidRPr="002825DE" w:rsidRDefault="002825DE" w:rsidP="002825DE">
            <w:pPr>
              <w:numPr>
                <w:ilvl w:val="0"/>
                <w:numId w:val="13"/>
              </w:numPr>
              <w:ind w:left="403" w:hanging="403"/>
              <w:rPr>
                <w:rFonts w:ascii="Arial" w:hAnsi="Arial" w:cs="Arial"/>
                <w:sz w:val="16"/>
                <w:szCs w:val="16"/>
              </w:rPr>
            </w:pPr>
            <w:r w:rsidRPr="002825DE">
              <w:rPr>
                <w:rFonts w:ascii="Arial" w:hAnsi="Arial" w:cs="Arial"/>
                <w:sz w:val="16"/>
                <w:szCs w:val="16"/>
              </w:rPr>
              <w:t>Publications</w:t>
            </w:r>
          </w:p>
          <w:p w:rsidR="002825DE" w:rsidRPr="002825DE" w:rsidRDefault="002825DE" w:rsidP="002825DE">
            <w:pPr>
              <w:numPr>
                <w:ilvl w:val="0"/>
                <w:numId w:val="13"/>
              </w:numPr>
              <w:ind w:left="403" w:hanging="403"/>
              <w:rPr>
                <w:rFonts w:ascii="Arial" w:hAnsi="Arial" w:cs="Arial"/>
                <w:sz w:val="16"/>
                <w:szCs w:val="16"/>
              </w:rPr>
            </w:pPr>
            <w:r w:rsidRPr="002825DE">
              <w:rPr>
                <w:rFonts w:ascii="Arial" w:hAnsi="Arial" w:cs="Arial"/>
                <w:sz w:val="16"/>
                <w:szCs w:val="16"/>
              </w:rPr>
              <w:t>Advocacy</w:t>
            </w:r>
          </w:p>
        </w:tc>
        <w:tc>
          <w:tcPr>
            <w:tcW w:w="374" w:type="pct"/>
          </w:tcPr>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lang w:val="fr-FR"/>
              </w:rPr>
            </w:pPr>
            <w:r w:rsidRPr="002825DE">
              <w:rPr>
                <w:rFonts w:ascii="Arial" w:hAnsi="Arial" w:cs="Arial"/>
                <w:sz w:val="16"/>
                <w:szCs w:val="16"/>
                <w:lang w:val="fr-FR"/>
              </w:rPr>
              <w:t>25,000</w:t>
            </w:r>
          </w:p>
        </w:tc>
      </w:tr>
      <w:tr w:rsidR="002825DE" w:rsidRPr="002825DE" w:rsidTr="00AD1C2A">
        <w:trPr>
          <w:cantSplit/>
          <w:trHeight w:val="432"/>
        </w:trPr>
        <w:tc>
          <w:tcPr>
            <w:tcW w:w="623" w:type="pct"/>
            <w:vMerge/>
          </w:tcPr>
          <w:p w:rsidR="002825DE" w:rsidRPr="002825DE" w:rsidRDefault="002825DE" w:rsidP="00AD1C2A">
            <w:pPr>
              <w:rPr>
                <w:rFonts w:ascii="Arial" w:hAnsi="Arial" w:cs="Arial"/>
                <w:b/>
                <w:sz w:val="16"/>
                <w:szCs w:val="16"/>
              </w:rPr>
            </w:pPr>
          </w:p>
        </w:tc>
        <w:tc>
          <w:tcPr>
            <w:tcW w:w="1125" w:type="pct"/>
          </w:tcPr>
          <w:p w:rsidR="002825DE" w:rsidRPr="002825DE" w:rsidRDefault="002825DE" w:rsidP="00AD1C2A">
            <w:pPr>
              <w:rPr>
                <w:rFonts w:ascii="Arial" w:hAnsi="Arial" w:cs="Arial"/>
                <w:sz w:val="16"/>
                <w:szCs w:val="16"/>
              </w:rPr>
            </w:pPr>
            <w:r w:rsidRPr="002825DE">
              <w:rPr>
                <w:rFonts w:ascii="Arial" w:hAnsi="Arial" w:cs="Arial"/>
                <w:sz w:val="16"/>
                <w:szCs w:val="16"/>
              </w:rPr>
              <w:t>Public education on Procurement law in Media (Radio, TV etc)</w:t>
            </w:r>
          </w:p>
        </w:tc>
        <w:tc>
          <w:tcPr>
            <w:tcW w:w="238" w:type="pct"/>
          </w:tcPr>
          <w:p w:rsidR="002825DE" w:rsidRPr="002825DE" w:rsidRDefault="002825DE" w:rsidP="00AD1C2A">
            <w:pPr>
              <w:jc w:val="center"/>
              <w:rPr>
                <w:rFonts w:ascii="Arial" w:hAnsi="Arial" w:cs="Arial"/>
                <w:b/>
                <w:sz w:val="16"/>
                <w:szCs w:val="16"/>
              </w:rPr>
            </w:pPr>
            <w:r w:rsidRPr="002825DE">
              <w:rPr>
                <w:rFonts w:ascii="Arial" w:hAnsi="Arial" w:cs="Arial"/>
                <w:b/>
                <w:sz w:val="16"/>
                <w:szCs w:val="16"/>
              </w:rPr>
              <w:t>X</w:t>
            </w:r>
          </w:p>
        </w:tc>
        <w:tc>
          <w:tcPr>
            <w:tcW w:w="236" w:type="pct"/>
          </w:tcPr>
          <w:p w:rsidR="002825DE" w:rsidRPr="002825DE" w:rsidRDefault="002825DE" w:rsidP="00AD1C2A">
            <w:pPr>
              <w:jc w:val="center"/>
              <w:rPr>
                <w:rFonts w:ascii="Arial" w:hAnsi="Arial" w:cs="Arial"/>
                <w:b/>
                <w:sz w:val="16"/>
                <w:szCs w:val="16"/>
              </w:rPr>
            </w:pPr>
            <w:r w:rsidRPr="002825DE">
              <w:rPr>
                <w:rFonts w:ascii="Arial" w:hAnsi="Arial" w:cs="Arial"/>
                <w:b/>
                <w:sz w:val="16"/>
                <w:szCs w:val="16"/>
              </w:rPr>
              <w:t>X</w:t>
            </w:r>
          </w:p>
        </w:tc>
        <w:tc>
          <w:tcPr>
            <w:tcW w:w="232" w:type="pct"/>
          </w:tcPr>
          <w:p w:rsidR="002825DE" w:rsidRPr="002825DE" w:rsidRDefault="002825DE" w:rsidP="00AD1C2A">
            <w:pPr>
              <w:rPr>
                <w:rFonts w:ascii="Arial" w:hAnsi="Arial" w:cs="Arial"/>
                <w:b/>
                <w:sz w:val="16"/>
                <w:szCs w:val="16"/>
              </w:rPr>
            </w:pPr>
            <w:r w:rsidRPr="002825DE">
              <w:rPr>
                <w:rFonts w:ascii="Arial" w:hAnsi="Arial" w:cs="Arial"/>
                <w:b/>
                <w:sz w:val="16"/>
                <w:szCs w:val="16"/>
              </w:rPr>
              <w:t>X</w:t>
            </w:r>
          </w:p>
        </w:tc>
        <w:tc>
          <w:tcPr>
            <w:tcW w:w="238" w:type="pct"/>
          </w:tcPr>
          <w:p w:rsidR="002825DE" w:rsidRPr="002825DE" w:rsidRDefault="002825DE" w:rsidP="00AD1C2A">
            <w:pPr>
              <w:jc w:val="center"/>
              <w:rPr>
                <w:rFonts w:ascii="Arial" w:hAnsi="Arial" w:cs="Arial"/>
                <w:b/>
                <w:sz w:val="16"/>
                <w:szCs w:val="16"/>
              </w:rPr>
            </w:pPr>
            <w:r w:rsidRPr="002825DE">
              <w:rPr>
                <w:rFonts w:ascii="Arial" w:hAnsi="Arial" w:cs="Arial"/>
                <w:b/>
                <w:sz w:val="16"/>
                <w:szCs w:val="16"/>
              </w:rPr>
              <w:t>X</w:t>
            </w:r>
          </w:p>
        </w:tc>
        <w:tc>
          <w:tcPr>
            <w:tcW w:w="725" w:type="pct"/>
          </w:tcPr>
          <w:p w:rsidR="002825DE" w:rsidRPr="002825DE" w:rsidRDefault="002825DE" w:rsidP="00AD1C2A">
            <w:pPr>
              <w:jc w:val="center"/>
              <w:rPr>
                <w:rFonts w:ascii="Arial" w:hAnsi="Arial" w:cs="Arial"/>
                <w:sz w:val="16"/>
                <w:szCs w:val="16"/>
              </w:rPr>
            </w:pPr>
            <w:r w:rsidRPr="002825DE">
              <w:rPr>
                <w:rFonts w:ascii="Arial" w:hAnsi="Arial" w:cs="Arial"/>
                <w:sz w:val="16"/>
                <w:szCs w:val="16"/>
              </w:rPr>
              <w:t>PPA</w:t>
            </w:r>
          </w:p>
        </w:tc>
        <w:tc>
          <w:tcPr>
            <w:tcW w:w="347" w:type="pct"/>
          </w:tcPr>
          <w:p w:rsidR="002825DE" w:rsidRPr="002825DE" w:rsidRDefault="002825DE" w:rsidP="00AD1C2A">
            <w:pPr>
              <w:jc w:val="center"/>
              <w:rPr>
                <w:rFonts w:ascii="Arial" w:hAnsi="Arial" w:cs="Arial"/>
                <w:sz w:val="16"/>
                <w:szCs w:val="16"/>
              </w:rPr>
            </w:pPr>
          </w:p>
        </w:tc>
        <w:tc>
          <w:tcPr>
            <w:tcW w:w="812" w:type="pct"/>
          </w:tcPr>
          <w:p w:rsidR="002825DE" w:rsidRPr="002825DE" w:rsidRDefault="002825DE" w:rsidP="002825DE">
            <w:pPr>
              <w:numPr>
                <w:ilvl w:val="0"/>
                <w:numId w:val="12"/>
              </w:numPr>
              <w:ind w:left="406" w:hanging="406"/>
              <w:rPr>
                <w:rFonts w:ascii="Arial" w:hAnsi="Arial" w:cs="Arial"/>
                <w:sz w:val="16"/>
                <w:szCs w:val="16"/>
              </w:rPr>
            </w:pPr>
            <w:r w:rsidRPr="002825DE">
              <w:rPr>
                <w:rFonts w:ascii="Arial" w:hAnsi="Arial" w:cs="Arial"/>
                <w:sz w:val="16"/>
                <w:szCs w:val="16"/>
              </w:rPr>
              <w:t>Air time</w:t>
            </w:r>
          </w:p>
          <w:p w:rsidR="002825DE" w:rsidRPr="002825DE" w:rsidRDefault="002825DE" w:rsidP="002825DE">
            <w:pPr>
              <w:numPr>
                <w:ilvl w:val="0"/>
                <w:numId w:val="12"/>
              </w:numPr>
              <w:ind w:left="406" w:hanging="406"/>
              <w:rPr>
                <w:rFonts w:ascii="Arial" w:hAnsi="Arial" w:cs="Arial"/>
                <w:sz w:val="16"/>
                <w:szCs w:val="16"/>
              </w:rPr>
            </w:pPr>
            <w:r w:rsidRPr="002825DE">
              <w:rPr>
                <w:rFonts w:ascii="Arial" w:hAnsi="Arial" w:cs="Arial"/>
                <w:sz w:val="16"/>
                <w:szCs w:val="16"/>
              </w:rPr>
              <w:t>Produce documentaries</w:t>
            </w:r>
          </w:p>
          <w:p w:rsidR="002825DE" w:rsidRPr="002825DE" w:rsidRDefault="002825DE" w:rsidP="002825DE">
            <w:pPr>
              <w:numPr>
                <w:ilvl w:val="0"/>
                <w:numId w:val="12"/>
              </w:numPr>
              <w:ind w:left="406" w:hanging="406"/>
              <w:rPr>
                <w:rFonts w:ascii="Arial" w:hAnsi="Arial" w:cs="Arial"/>
                <w:sz w:val="16"/>
                <w:szCs w:val="16"/>
              </w:rPr>
            </w:pPr>
            <w:r w:rsidRPr="002825DE">
              <w:rPr>
                <w:rFonts w:ascii="Arial" w:hAnsi="Arial" w:cs="Arial"/>
                <w:sz w:val="16"/>
                <w:szCs w:val="16"/>
              </w:rPr>
              <w:t>Production of jingles</w:t>
            </w:r>
          </w:p>
        </w:tc>
        <w:tc>
          <w:tcPr>
            <w:tcW w:w="374" w:type="pct"/>
          </w:tcPr>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lang w:val="fr-FR"/>
              </w:rPr>
            </w:pPr>
            <w:r w:rsidRPr="002825DE">
              <w:rPr>
                <w:rFonts w:ascii="Arial" w:hAnsi="Arial" w:cs="Arial"/>
                <w:sz w:val="16"/>
                <w:szCs w:val="16"/>
                <w:lang w:val="fr-FR"/>
              </w:rPr>
              <w:t>25,000</w:t>
            </w:r>
          </w:p>
        </w:tc>
      </w:tr>
      <w:tr w:rsidR="002825DE" w:rsidRPr="002825DE" w:rsidTr="00AD1C2A">
        <w:trPr>
          <w:cantSplit/>
          <w:trHeight w:val="432"/>
        </w:trPr>
        <w:tc>
          <w:tcPr>
            <w:tcW w:w="623" w:type="pct"/>
            <w:vMerge/>
          </w:tcPr>
          <w:p w:rsidR="002825DE" w:rsidRPr="002825DE" w:rsidRDefault="002825DE" w:rsidP="00AD1C2A">
            <w:pPr>
              <w:rPr>
                <w:rFonts w:ascii="Arial" w:hAnsi="Arial" w:cs="Arial"/>
                <w:sz w:val="16"/>
                <w:szCs w:val="16"/>
              </w:rPr>
            </w:pPr>
          </w:p>
        </w:tc>
        <w:tc>
          <w:tcPr>
            <w:tcW w:w="1125" w:type="pct"/>
          </w:tcPr>
          <w:p w:rsidR="002825DE" w:rsidRPr="002825DE" w:rsidRDefault="002825DE" w:rsidP="00AD1C2A">
            <w:pPr>
              <w:pStyle w:val="Heading1"/>
              <w:rPr>
                <w:rFonts w:ascii="Arial" w:hAnsi="Arial" w:cs="Arial"/>
                <w:b w:val="0"/>
                <w:bCs w:val="0"/>
                <w:sz w:val="16"/>
                <w:szCs w:val="16"/>
              </w:rPr>
            </w:pPr>
            <w:r w:rsidRPr="002825DE">
              <w:rPr>
                <w:rFonts w:ascii="Arial" w:hAnsi="Arial" w:cs="Arial"/>
                <w:b w:val="0"/>
                <w:sz w:val="16"/>
                <w:szCs w:val="16"/>
              </w:rPr>
              <w:t xml:space="preserve">Purchase office Equipment for </w:t>
            </w:r>
            <w:proofErr w:type="spellStart"/>
            <w:r w:rsidRPr="002825DE">
              <w:rPr>
                <w:rFonts w:ascii="Arial" w:hAnsi="Arial" w:cs="Arial"/>
                <w:b w:val="0"/>
                <w:sz w:val="16"/>
                <w:szCs w:val="16"/>
              </w:rPr>
              <w:t>zonal</w:t>
            </w:r>
            <w:proofErr w:type="spellEnd"/>
            <w:r w:rsidRPr="002825DE">
              <w:rPr>
                <w:rFonts w:ascii="Arial" w:hAnsi="Arial" w:cs="Arial"/>
                <w:b w:val="0"/>
                <w:sz w:val="16"/>
                <w:szCs w:val="16"/>
              </w:rPr>
              <w:t xml:space="preserve"> offices</w:t>
            </w:r>
          </w:p>
        </w:tc>
        <w:tc>
          <w:tcPr>
            <w:tcW w:w="238" w:type="pct"/>
          </w:tcPr>
          <w:p w:rsidR="002825DE" w:rsidRPr="002825DE" w:rsidRDefault="002825DE" w:rsidP="00AD1C2A">
            <w:pPr>
              <w:rPr>
                <w:rFonts w:ascii="Arial" w:hAnsi="Arial" w:cs="Arial"/>
                <w:b/>
                <w:sz w:val="16"/>
                <w:szCs w:val="16"/>
              </w:rPr>
            </w:pPr>
            <w:r w:rsidRPr="002825DE">
              <w:rPr>
                <w:rFonts w:ascii="Arial" w:hAnsi="Arial" w:cs="Arial"/>
                <w:b/>
                <w:sz w:val="16"/>
                <w:szCs w:val="16"/>
              </w:rPr>
              <w:t>X</w:t>
            </w:r>
          </w:p>
        </w:tc>
        <w:tc>
          <w:tcPr>
            <w:tcW w:w="236" w:type="pct"/>
          </w:tcPr>
          <w:p w:rsidR="002825DE" w:rsidRPr="002825DE" w:rsidRDefault="002825DE" w:rsidP="00AD1C2A">
            <w:pPr>
              <w:rPr>
                <w:rFonts w:ascii="Arial" w:hAnsi="Arial" w:cs="Arial"/>
                <w:b/>
                <w:sz w:val="16"/>
                <w:szCs w:val="16"/>
              </w:rPr>
            </w:pPr>
          </w:p>
        </w:tc>
        <w:tc>
          <w:tcPr>
            <w:tcW w:w="232" w:type="pct"/>
          </w:tcPr>
          <w:p w:rsidR="002825DE" w:rsidRPr="002825DE" w:rsidRDefault="002825DE" w:rsidP="00AD1C2A">
            <w:pPr>
              <w:jc w:val="center"/>
              <w:rPr>
                <w:rFonts w:ascii="Arial" w:hAnsi="Arial" w:cs="Arial"/>
                <w:b/>
                <w:bCs/>
                <w:sz w:val="16"/>
                <w:szCs w:val="16"/>
              </w:rPr>
            </w:pPr>
          </w:p>
        </w:tc>
        <w:tc>
          <w:tcPr>
            <w:tcW w:w="238" w:type="pct"/>
          </w:tcPr>
          <w:p w:rsidR="002825DE" w:rsidRPr="002825DE" w:rsidRDefault="002825DE" w:rsidP="00AD1C2A">
            <w:pPr>
              <w:jc w:val="center"/>
              <w:rPr>
                <w:rFonts w:ascii="Arial" w:hAnsi="Arial" w:cs="Arial"/>
                <w:b/>
                <w:bCs/>
                <w:sz w:val="16"/>
                <w:szCs w:val="16"/>
              </w:rPr>
            </w:pPr>
          </w:p>
        </w:tc>
        <w:tc>
          <w:tcPr>
            <w:tcW w:w="725" w:type="pct"/>
          </w:tcPr>
          <w:p w:rsidR="002825DE" w:rsidRPr="002825DE" w:rsidRDefault="002825DE" w:rsidP="00AD1C2A">
            <w:pPr>
              <w:jc w:val="center"/>
              <w:rPr>
                <w:rFonts w:ascii="Arial" w:hAnsi="Arial" w:cs="Arial"/>
                <w:b/>
                <w:bCs/>
                <w:sz w:val="16"/>
                <w:szCs w:val="16"/>
              </w:rPr>
            </w:pPr>
            <w:r w:rsidRPr="002825DE">
              <w:rPr>
                <w:rFonts w:ascii="Arial" w:hAnsi="Arial" w:cs="Arial"/>
                <w:sz w:val="16"/>
                <w:szCs w:val="16"/>
              </w:rPr>
              <w:t>PPA</w:t>
            </w:r>
          </w:p>
        </w:tc>
        <w:tc>
          <w:tcPr>
            <w:tcW w:w="347" w:type="pct"/>
          </w:tcPr>
          <w:p w:rsidR="002825DE" w:rsidRPr="002825DE" w:rsidRDefault="002825DE" w:rsidP="00AD1C2A">
            <w:pPr>
              <w:jc w:val="center"/>
              <w:rPr>
                <w:rFonts w:ascii="Arial" w:hAnsi="Arial" w:cs="Arial"/>
                <w:b/>
                <w:bCs/>
                <w:sz w:val="16"/>
                <w:szCs w:val="16"/>
              </w:rPr>
            </w:pPr>
          </w:p>
        </w:tc>
        <w:tc>
          <w:tcPr>
            <w:tcW w:w="812" w:type="pct"/>
          </w:tcPr>
          <w:p w:rsidR="002825DE" w:rsidRPr="002825DE" w:rsidRDefault="002825DE" w:rsidP="002825DE">
            <w:pPr>
              <w:numPr>
                <w:ilvl w:val="0"/>
                <w:numId w:val="14"/>
              </w:numPr>
              <w:ind w:left="403"/>
              <w:rPr>
                <w:rFonts w:ascii="Arial" w:hAnsi="Arial" w:cs="Arial"/>
                <w:sz w:val="16"/>
                <w:szCs w:val="16"/>
              </w:rPr>
            </w:pPr>
            <w:r w:rsidRPr="002825DE">
              <w:rPr>
                <w:rFonts w:ascii="Arial" w:hAnsi="Arial" w:cs="Arial"/>
                <w:sz w:val="16"/>
                <w:szCs w:val="16"/>
              </w:rPr>
              <w:t>Procurement of</w:t>
            </w:r>
          </w:p>
          <w:p w:rsidR="002825DE" w:rsidRPr="002825DE" w:rsidRDefault="002825DE" w:rsidP="002825DE">
            <w:pPr>
              <w:numPr>
                <w:ilvl w:val="0"/>
                <w:numId w:val="14"/>
              </w:numPr>
              <w:ind w:left="403"/>
              <w:rPr>
                <w:rFonts w:ascii="Arial" w:hAnsi="Arial" w:cs="Arial"/>
                <w:sz w:val="16"/>
                <w:szCs w:val="16"/>
              </w:rPr>
            </w:pPr>
            <w:r w:rsidRPr="002825DE">
              <w:rPr>
                <w:rFonts w:ascii="Arial" w:hAnsi="Arial" w:cs="Arial"/>
                <w:sz w:val="16"/>
                <w:szCs w:val="16"/>
              </w:rPr>
              <w:t>Office Equipment</w:t>
            </w:r>
          </w:p>
        </w:tc>
        <w:tc>
          <w:tcPr>
            <w:tcW w:w="374" w:type="pct"/>
          </w:tcPr>
          <w:p w:rsidR="002825DE" w:rsidRPr="002825DE" w:rsidRDefault="002825DE" w:rsidP="00AD1C2A">
            <w:pPr>
              <w:jc w:val="right"/>
              <w:rPr>
                <w:rFonts w:ascii="Arial" w:hAnsi="Arial" w:cs="Arial"/>
                <w:sz w:val="16"/>
                <w:szCs w:val="16"/>
              </w:rPr>
            </w:pPr>
          </w:p>
          <w:p w:rsidR="002825DE" w:rsidRPr="002825DE" w:rsidRDefault="002825DE" w:rsidP="00AD1C2A">
            <w:pPr>
              <w:jc w:val="right"/>
              <w:rPr>
                <w:rFonts w:ascii="Arial" w:hAnsi="Arial" w:cs="Arial"/>
                <w:sz w:val="16"/>
                <w:szCs w:val="16"/>
              </w:rPr>
            </w:pPr>
            <w:r w:rsidRPr="002825DE">
              <w:rPr>
                <w:rFonts w:ascii="Arial" w:hAnsi="Arial" w:cs="Arial"/>
                <w:sz w:val="16"/>
                <w:szCs w:val="16"/>
              </w:rPr>
              <w:t>20,000</w:t>
            </w:r>
          </w:p>
        </w:tc>
      </w:tr>
      <w:tr w:rsidR="002825DE" w:rsidRPr="002825DE" w:rsidTr="00AD1C2A">
        <w:trPr>
          <w:cantSplit/>
          <w:trHeight w:val="197"/>
        </w:trPr>
        <w:tc>
          <w:tcPr>
            <w:tcW w:w="623" w:type="pct"/>
            <w:vMerge/>
          </w:tcPr>
          <w:p w:rsidR="002825DE" w:rsidRPr="002825DE" w:rsidRDefault="002825DE" w:rsidP="00AD1C2A">
            <w:pPr>
              <w:rPr>
                <w:rFonts w:ascii="Arial" w:hAnsi="Arial" w:cs="Arial"/>
                <w:sz w:val="16"/>
                <w:szCs w:val="16"/>
              </w:rPr>
            </w:pPr>
          </w:p>
        </w:tc>
        <w:tc>
          <w:tcPr>
            <w:tcW w:w="1125" w:type="pct"/>
          </w:tcPr>
          <w:p w:rsidR="002825DE" w:rsidRPr="002825DE" w:rsidRDefault="002825DE" w:rsidP="00AD1C2A">
            <w:pPr>
              <w:rPr>
                <w:rFonts w:ascii="Arial" w:hAnsi="Arial" w:cs="Arial"/>
                <w:b/>
                <w:sz w:val="16"/>
                <w:szCs w:val="16"/>
              </w:rPr>
            </w:pPr>
            <w:r w:rsidRPr="002825DE">
              <w:rPr>
                <w:rFonts w:ascii="Arial" w:hAnsi="Arial" w:cs="Arial"/>
                <w:b/>
                <w:sz w:val="16"/>
                <w:szCs w:val="16"/>
              </w:rPr>
              <w:t>Sub-total</w:t>
            </w:r>
          </w:p>
        </w:tc>
        <w:tc>
          <w:tcPr>
            <w:tcW w:w="238" w:type="pct"/>
          </w:tcPr>
          <w:p w:rsidR="002825DE" w:rsidRPr="002825DE" w:rsidRDefault="002825DE" w:rsidP="00AD1C2A">
            <w:pPr>
              <w:rPr>
                <w:rFonts w:ascii="Arial" w:hAnsi="Arial" w:cs="Arial"/>
                <w:sz w:val="16"/>
                <w:szCs w:val="16"/>
              </w:rPr>
            </w:pPr>
          </w:p>
        </w:tc>
        <w:tc>
          <w:tcPr>
            <w:tcW w:w="236" w:type="pct"/>
          </w:tcPr>
          <w:p w:rsidR="002825DE" w:rsidRPr="002825DE" w:rsidRDefault="002825DE" w:rsidP="00AD1C2A">
            <w:pPr>
              <w:rPr>
                <w:rFonts w:ascii="Arial" w:hAnsi="Arial" w:cs="Arial"/>
                <w:b/>
                <w:sz w:val="16"/>
                <w:szCs w:val="16"/>
              </w:rPr>
            </w:pPr>
          </w:p>
        </w:tc>
        <w:tc>
          <w:tcPr>
            <w:tcW w:w="232" w:type="pct"/>
          </w:tcPr>
          <w:p w:rsidR="002825DE" w:rsidRPr="002825DE" w:rsidRDefault="002825DE" w:rsidP="00AD1C2A">
            <w:pPr>
              <w:jc w:val="center"/>
              <w:rPr>
                <w:rFonts w:ascii="Arial" w:hAnsi="Arial" w:cs="Arial"/>
                <w:b/>
                <w:bCs/>
                <w:sz w:val="16"/>
                <w:szCs w:val="16"/>
              </w:rPr>
            </w:pPr>
          </w:p>
        </w:tc>
        <w:tc>
          <w:tcPr>
            <w:tcW w:w="238" w:type="pct"/>
          </w:tcPr>
          <w:p w:rsidR="002825DE" w:rsidRPr="002825DE" w:rsidRDefault="002825DE" w:rsidP="00AD1C2A">
            <w:pPr>
              <w:jc w:val="center"/>
              <w:rPr>
                <w:rFonts w:ascii="Arial" w:hAnsi="Arial" w:cs="Arial"/>
                <w:b/>
                <w:bCs/>
                <w:sz w:val="16"/>
                <w:szCs w:val="16"/>
              </w:rPr>
            </w:pPr>
          </w:p>
        </w:tc>
        <w:tc>
          <w:tcPr>
            <w:tcW w:w="725" w:type="pct"/>
          </w:tcPr>
          <w:p w:rsidR="002825DE" w:rsidRPr="002825DE" w:rsidRDefault="002825DE" w:rsidP="00AD1C2A">
            <w:pPr>
              <w:jc w:val="center"/>
              <w:rPr>
                <w:rFonts w:ascii="Arial" w:hAnsi="Arial" w:cs="Arial"/>
                <w:b/>
                <w:bCs/>
                <w:sz w:val="16"/>
                <w:szCs w:val="16"/>
              </w:rPr>
            </w:pPr>
          </w:p>
        </w:tc>
        <w:tc>
          <w:tcPr>
            <w:tcW w:w="347" w:type="pct"/>
          </w:tcPr>
          <w:p w:rsidR="002825DE" w:rsidRPr="002825DE" w:rsidRDefault="002825DE" w:rsidP="00AD1C2A">
            <w:pPr>
              <w:jc w:val="center"/>
              <w:rPr>
                <w:rFonts w:ascii="Arial" w:hAnsi="Arial" w:cs="Arial"/>
                <w:b/>
                <w:bCs/>
                <w:sz w:val="16"/>
                <w:szCs w:val="16"/>
              </w:rPr>
            </w:pPr>
          </w:p>
        </w:tc>
        <w:tc>
          <w:tcPr>
            <w:tcW w:w="812" w:type="pct"/>
          </w:tcPr>
          <w:p w:rsidR="002825DE" w:rsidRPr="002825DE" w:rsidRDefault="002825DE" w:rsidP="00AD1C2A">
            <w:pPr>
              <w:jc w:val="center"/>
              <w:rPr>
                <w:rFonts w:ascii="Arial" w:hAnsi="Arial" w:cs="Arial"/>
                <w:sz w:val="16"/>
                <w:szCs w:val="16"/>
              </w:rPr>
            </w:pPr>
          </w:p>
        </w:tc>
        <w:tc>
          <w:tcPr>
            <w:tcW w:w="374" w:type="pct"/>
          </w:tcPr>
          <w:p w:rsidR="002825DE" w:rsidRPr="002825DE" w:rsidRDefault="002825DE" w:rsidP="00AD1C2A">
            <w:pPr>
              <w:jc w:val="right"/>
              <w:rPr>
                <w:rFonts w:ascii="Arial" w:hAnsi="Arial" w:cs="Arial"/>
                <w:b/>
                <w:sz w:val="16"/>
                <w:szCs w:val="16"/>
              </w:rPr>
            </w:pPr>
            <w:r w:rsidRPr="002825DE">
              <w:rPr>
                <w:rFonts w:ascii="Arial" w:hAnsi="Arial" w:cs="Arial"/>
                <w:b/>
                <w:sz w:val="16"/>
                <w:szCs w:val="16"/>
              </w:rPr>
              <w:t>70,000</w:t>
            </w:r>
          </w:p>
        </w:tc>
      </w:tr>
    </w:tbl>
    <w:p w:rsidR="002825DE" w:rsidRDefault="002825DE"/>
    <w:sectPr w:rsidR="002825DE" w:rsidSect="00116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0532"/>
    <w:multiLevelType w:val="hybridMultilevel"/>
    <w:tmpl w:val="E7CAD5D6"/>
    <w:lvl w:ilvl="0" w:tplc="2C947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1417C1"/>
    <w:multiLevelType w:val="hybridMultilevel"/>
    <w:tmpl w:val="ECA8905E"/>
    <w:lvl w:ilvl="0" w:tplc="2C947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746CCA"/>
    <w:multiLevelType w:val="hybridMultilevel"/>
    <w:tmpl w:val="81285B2A"/>
    <w:lvl w:ilvl="0" w:tplc="2C947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911AD5"/>
    <w:multiLevelType w:val="hybridMultilevel"/>
    <w:tmpl w:val="15F00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23858"/>
    <w:multiLevelType w:val="hybridMultilevel"/>
    <w:tmpl w:val="2C5069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1754AD"/>
    <w:multiLevelType w:val="hybridMultilevel"/>
    <w:tmpl w:val="84C854E0"/>
    <w:lvl w:ilvl="0" w:tplc="2C947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CF6D9E"/>
    <w:multiLevelType w:val="hybridMultilevel"/>
    <w:tmpl w:val="5ED2318A"/>
    <w:lvl w:ilvl="0" w:tplc="07BADA34">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577BE0"/>
    <w:multiLevelType w:val="hybridMultilevel"/>
    <w:tmpl w:val="7E66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957268"/>
    <w:multiLevelType w:val="hybridMultilevel"/>
    <w:tmpl w:val="2784617E"/>
    <w:lvl w:ilvl="0" w:tplc="BE1E0A08">
      <w:start w:val="1"/>
      <w:numFmt w:val="decimal"/>
      <w:pStyle w:val="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1C5E77"/>
    <w:multiLevelType w:val="hybridMultilevel"/>
    <w:tmpl w:val="A46E7E6A"/>
    <w:lvl w:ilvl="0" w:tplc="2C9479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A376AA"/>
    <w:multiLevelType w:val="hybridMultilevel"/>
    <w:tmpl w:val="45F2D6A6"/>
    <w:lvl w:ilvl="0" w:tplc="949474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86B0432"/>
    <w:multiLevelType w:val="hybridMultilevel"/>
    <w:tmpl w:val="2E5E35F4"/>
    <w:lvl w:ilvl="0" w:tplc="2C947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776F1D"/>
    <w:multiLevelType w:val="hybridMultilevel"/>
    <w:tmpl w:val="00E001F0"/>
    <w:lvl w:ilvl="0" w:tplc="2C9479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99040C"/>
    <w:multiLevelType w:val="hybridMultilevel"/>
    <w:tmpl w:val="FC70F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1"/>
    </w:lvlOverride>
  </w:num>
  <w:num w:numId="3">
    <w:abstractNumId w:val="3"/>
  </w:num>
  <w:num w:numId="4">
    <w:abstractNumId w:val="7"/>
  </w:num>
  <w:num w:numId="5">
    <w:abstractNumId w:val="4"/>
  </w:num>
  <w:num w:numId="6">
    <w:abstractNumId w:val="13"/>
  </w:num>
  <w:num w:numId="7">
    <w:abstractNumId w:val="6"/>
  </w:num>
  <w:num w:numId="8">
    <w:abstractNumId w:val="1"/>
  </w:num>
  <w:num w:numId="9">
    <w:abstractNumId w:val="11"/>
  </w:num>
  <w:num w:numId="10">
    <w:abstractNumId w:val="0"/>
  </w:num>
  <w:num w:numId="11">
    <w:abstractNumId w:val="2"/>
  </w:num>
  <w:num w:numId="12">
    <w:abstractNumId w:val="5"/>
  </w:num>
  <w:num w:numId="13">
    <w:abstractNumId w:val="12"/>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A22"/>
    <w:rsid w:val="00116F5F"/>
    <w:rsid w:val="002825DE"/>
    <w:rsid w:val="003B16B3"/>
    <w:rsid w:val="006F34C3"/>
    <w:rsid w:val="00B41A22"/>
    <w:rsid w:val="00B50D9A"/>
    <w:rsid w:val="00DE5B4F"/>
    <w:rsid w:val="00E043FA"/>
    <w:rsid w:val="00EB7A30"/>
    <w:rsid w:val="00FD6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2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2825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41A22"/>
    <w:pPr>
      <w:keepNext/>
      <w:jc w:val="center"/>
      <w:outlineLvl w:val="1"/>
    </w:pPr>
    <w:rPr>
      <w:rFonts w:ascii="Myriad Pro" w:hAnsi="Myriad Pro"/>
      <w:b/>
      <w:sz w:val="20"/>
      <w:szCs w:val="20"/>
      <w:lang w:eastAsia="en-US"/>
    </w:rPr>
  </w:style>
  <w:style w:type="paragraph" w:styleId="Heading3">
    <w:name w:val="heading 3"/>
    <w:basedOn w:val="Normal"/>
    <w:next w:val="Normal"/>
    <w:link w:val="Heading3Char"/>
    <w:uiPriority w:val="9"/>
    <w:semiHidden/>
    <w:unhideWhenUsed/>
    <w:qFormat/>
    <w:rsid w:val="002825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1A22"/>
    <w:rPr>
      <w:rFonts w:ascii="Myriad Pro" w:eastAsia="Times New Roman" w:hAnsi="Myriad Pro" w:cs="Times New Roman"/>
      <w:b/>
      <w:sz w:val="20"/>
      <w:szCs w:val="20"/>
      <w:lang w:val="en-GB"/>
    </w:rPr>
  </w:style>
  <w:style w:type="paragraph" w:styleId="ListParagraph">
    <w:name w:val="List Paragraph"/>
    <w:basedOn w:val="Normal"/>
    <w:uiPriority w:val="34"/>
    <w:qFormat/>
    <w:rsid w:val="00B41A22"/>
    <w:pPr>
      <w:ind w:left="720"/>
      <w:contextualSpacing/>
    </w:pPr>
  </w:style>
  <w:style w:type="paragraph" w:styleId="FootnoteText">
    <w:name w:val="footnote text"/>
    <w:basedOn w:val="Normal"/>
    <w:link w:val="FootnoteTextChar"/>
    <w:semiHidden/>
    <w:rsid w:val="00B41A22"/>
    <w:rPr>
      <w:rFonts w:ascii="Myriad Pro" w:hAnsi="Myriad Pro"/>
      <w:sz w:val="20"/>
      <w:szCs w:val="20"/>
      <w:lang w:eastAsia="en-US"/>
    </w:rPr>
  </w:style>
  <w:style w:type="character" w:customStyle="1" w:styleId="FootnoteTextChar">
    <w:name w:val="Footnote Text Char"/>
    <w:basedOn w:val="DefaultParagraphFont"/>
    <w:link w:val="FootnoteText"/>
    <w:semiHidden/>
    <w:rsid w:val="00B41A22"/>
    <w:rPr>
      <w:rFonts w:ascii="Myriad Pro" w:eastAsia="Times New Roman" w:hAnsi="Myriad Pro" w:cs="Times New Roman"/>
      <w:sz w:val="20"/>
      <w:szCs w:val="20"/>
      <w:lang w:val="en-GB"/>
    </w:rPr>
  </w:style>
  <w:style w:type="paragraph" w:styleId="ListNumber">
    <w:name w:val="List Number"/>
    <w:basedOn w:val="FootnoteText"/>
    <w:rsid w:val="00B41A22"/>
    <w:pPr>
      <w:numPr>
        <w:numId w:val="1"/>
      </w:numPr>
      <w:tabs>
        <w:tab w:val="clear" w:pos="720"/>
        <w:tab w:val="left" w:pos="376"/>
      </w:tabs>
      <w:spacing w:after="60"/>
      <w:ind w:left="371"/>
    </w:pPr>
    <w:rPr>
      <w:lang w:val="en-US"/>
    </w:rPr>
  </w:style>
  <w:style w:type="character" w:customStyle="1" w:styleId="Heading1Char">
    <w:name w:val="Heading 1 Char"/>
    <w:basedOn w:val="DefaultParagraphFont"/>
    <w:link w:val="Heading1"/>
    <w:uiPriority w:val="9"/>
    <w:rsid w:val="002825DE"/>
    <w:rPr>
      <w:rFonts w:asciiTheme="majorHAnsi" w:eastAsiaTheme="majorEastAsia" w:hAnsiTheme="majorHAnsi" w:cstheme="majorBidi"/>
      <w:b/>
      <w:bCs/>
      <w:color w:val="365F91" w:themeColor="accent1" w:themeShade="BF"/>
      <w:sz w:val="28"/>
      <w:szCs w:val="28"/>
      <w:lang w:val="en-GB" w:eastAsia="en-GB"/>
    </w:rPr>
  </w:style>
  <w:style w:type="character" w:customStyle="1" w:styleId="Heading3Char">
    <w:name w:val="Heading 3 Char"/>
    <w:basedOn w:val="DefaultParagraphFont"/>
    <w:link w:val="Heading3"/>
    <w:uiPriority w:val="9"/>
    <w:semiHidden/>
    <w:rsid w:val="002825DE"/>
    <w:rPr>
      <w:rFonts w:asciiTheme="majorHAnsi" w:eastAsiaTheme="majorEastAsia" w:hAnsiTheme="majorHAnsi" w:cstheme="majorBidi"/>
      <w:b/>
      <w:bCs/>
      <w:color w:val="4F81BD" w:themeColor="accent1"/>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B9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untry xmlns="620f46d8-b4fe-442b-8815-a7e39b8f3b40">
      <Value>80</Value>
    </Country>
    <DLCPolicyLabelClientValue xmlns="99ba3666-c468-40e9-bd56-597aae9c8760" xsi:nil="true"/>
    <DLCPolicyLabelLock xmlns="99ba3666-c468-40e9-bd56-597aae9c8760" xsi:nil="true"/>
    <Highlights xmlns="99ba3666-c468-40e9-bd56-597aae9c8760">false</Highlights>
    <Year xmlns="620f46d8-b4fe-442b-8815-a7e39b8f3b40">2009</Year>
    <AC_x0020_Document_x0020_Categories xmlns="390c1ab5-e6cd-425f-8622-fd486e46b594">Project Documents</AC_x0020_Document_x0020_Categories>
    <Region xmlns="99ba3666-c468-40e9-bd56-597aae9c8760">
      <Value>1</Value>
    </Region>
    <Organization xmlns="6c64ef79-0f10-4b9c-aff2-2f11c687336e">13</Organization>
    <Sub_x002d_Region xmlns="99ba3666-c468-40e9-bd56-597aae9c8760">
      <Value>9</Value>
    </Sub_x002d_Region>
    <Source_x0028_s_x0029_ xmlns="390c1ab5-e6cd-425f-8622-fd486e46b594">
      <Value>UN</Value>
    </Source_x0028_s_x0029_>
    <Geographical_x0020_Scope xmlns="390c1ab5-e6cd-425f-8622-fd486e46b594">National</Geographical_x0020_Scope>
    <Language xmlns="6c64ef79-0f10-4b9c-aff2-2f11c687336e">English</Language>
    <ThemesV2 xmlns="6c64ef79-0f10-4b9c-aff2-2f11c687336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9468D-5C48-4BF4-B6BF-6DF707A504E8}"/>
</file>

<file path=customXml/itemProps2.xml><?xml version="1.0" encoding="utf-8"?>
<ds:datastoreItem xmlns:ds="http://schemas.openxmlformats.org/officeDocument/2006/customXml" ds:itemID="{B0929BAA-3959-4C52-B6C6-CEA9ADDBC633}"/>
</file>

<file path=customXml/itemProps3.xml><?xml version="1.0" encoding="utf-8"?>
<ds:datastoreItem xmlns:ds="http://schemas.openxmlformats.org/officeDocument/2006/customXml" ds:itemID="{B8C21AB1-8C3E-4BE2-9CC0-FD97AEB2F1C4}"/>
</file>

<file path=customXml/itemProps4.xml><?xml version="1.0" encoding="utf-8"?>
<ds:datastoreItem xmlns:ds="http://schemas.openxmlformats.org/officeDocument/2006/customXml" ds:itemID="{04D7D05C-FC49-467F-B671-5C15EEE30FA1}"/>
</file>

<file path=customXml/itemProps5.xml><?xml version="1.0" encoding="utf-8"?>
<ds:datastoreItem xmlns:ds="http://schemas.openxmlformats.org/officeDocument/2006/customXml" ds:itemID="{97DE2C65-3FC2-49D0-9E61-181509FE3676}"/>
</file>

<file path=docProps/app.xml><?xml version="1.0" encoding="utf-8"?>
<Properties xmlns="http://schemas.openxmlformats.org/officeDocument/2006/extended-properties" xmlns:vt="http://schemas.openxmlformats.org/officeDocument/2006/docPropsVTypes">
  <Template>Normal</Template>
  <TotalTime>33</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TRANSPARENCY AND ACCOUNTABILITY</dc:title>
  <dc:subject/>
  <dc:creator>eric.opoku</dc:creator>
  <cp:keywords/>
  <dc:description/>
  <cp:lastModifiedBy>eric.opoku</cp:lastModifiedBy>
  <cp:revision>2</cp:revision>
  <dcterms:created xsi:type="dcterms:W3CDTF">2010-06-30T08:38:00Z</dcterms:created>
  <dcterms:modified xsi:type="dcterms:W3CDTF">2010-06-30T09:15:00Z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ies>
</file>