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93" w:rsidRPr="00D05F93" w:rsidRDefault="00222125" w:rsidP="00D05F93">
      <w:pPr>
        <w:spacing w:after="0" w:line="240" w:lineRule="auto"/>
        <w:jc w:val="center"/>
        <w:rPr>
          <w:b/>
          <w:sz w:val="26"/>
        </w:rPr>
      </w:pPr>
      <w:r>
        <w:rPr>
          <w:b/>
          <w:sz w:val="26"/>
        </w:rPr>
        <w:t xml:space="preserve">Solomon Islands </w:t>
      </w:r>
      <w:r w:rsidR="00D05F93" w:rsidRPr="00D05F93">
        <w:rPr>
          <w:b/>
          <w:sz w:val="26"/>
        </w:rPr>
        <w:t>Workshop on Ratification and Implem</w:t>
      </w:r>
      <w:r w:rsidR="00CC2381">
        <w:rPr>
          <w:b/>
          <w:sz w:val="26"/>
        </w:rPr>
        <w:t xml:space="preserve">entation of the </w:t>
      </w:r>
      <w:r w:rsidR="00CC2381">
        <w:rPr>
          <w:b/>
          <w:sz w:val="26"/>
        </w:rPr>
        <w:br/>
        <w:t>UN Convention a</w:t>
      </w:r>
      <w:r w:rsidR="00D05F93" w:rsidRPr="00D05F93">
        <w:rPr>
          <w:b/>
          <w:sz w:val="26"/>
        </w:rPr>
        <w:t>gainst Corruption</w:t>
      </w:r>
    </w:p>
    <w:p w:rsidR="00D05F93" w:rsidRDefault="00222125" w:rsidP="00D05F93">
      <w:pPr>
        <w:spacing w:after="0" w:line="240" w:lineRule="auto"/>
        <w:jc w:val="center"/>
        <w:rPr>
          <w:b/>
        </w:rPr>
      </w:pPr>
      <w:r>
        <w:rPr>
          <w:b/>
        </w:rPr>
        <w:t xml:space="preserve">4-5 October </w:t>
      </w:r>
      <w:r w:rsidR="00D05F93">
        <w:rPr>
          <w:b/>
        </w:rPr>
        <w:t xml:space="preserve">2011, </w:t>
      </w:r>
      <w:r>
        <w:rPr>
          <w:b/>
        </w:rPr>
        <w:t>Honiara</w:t>
      </w:r>
    </w:p>
    <w:p w:rsidR="00D05F93" w:rsidRDefault="00D05F93" w:rsidP="00D05F93">
      <w:pPr>
        <w:spacing w:after="0" w:line="240" w:lineRule="auto"/>
        <w:jc w:val="center"/>
        <w:rPr>
          <w:b/>
        </w:rPr>
      </w:pPr>
    </w:p>
    <w:p w:rsidR="009A2E69" w:rsidRPr="00D05F93" w:rsidRDefault="00F24288" w:rsidP="00D05F93">
      <w:pPr>
        <w:spacing w:after="0" w:line="240" w:lineRule="auto"/>
        <w:jc w:val="center"/>
        <w:rPr>
          <w:b/>
          <w:sz w:val="24"/>
        </w:rPr>
      </w:pPr>
      <w:r>
        <w:rPr>
          <w:b/>
          <w:sz w:val="24"/>
        </w:rPr>
        <w:t xml:space="preserve">ISSUES </w:t>
      </w:r>
      <w:r w:rsidR="0046701A">
        <w:rPr>
          <w:b/>
          <w:sz w:val="24"/>
        </w:rPr>
        <w:t>STATEMENT</w:t>
      </w:r>
    </w:p>
    <w:p w:rsidR="006F1D96" w:rsidRDefault="006F1D96" w:rsidP="006F1D96">
      <w:pPr>
        <w:spacing w:after="0" w:line="240" w:lineRule="auto"/>
        <w:jc w:val="both"/>
        <w:rPr>
          <w:rFonts w:cstheme="minorHAnsi"/>
        </w:rPr>
      </w:pPr>
    </w:p>
    <w:p w:rsidR="006F1D96" w:rsidRPr="00381BF3" w:rsidRDefault="00D05F93" w:rsidP="006F1D96">
      <w:pPr>
        <w:spacing w:after="0" w:line="240" w:lineRule="auto"/>
        <w:jc w:val="both"/>
        <w:rPr>
          <w:rFonts w:cstheme="minorHAnsi"/>
        </w:rPr>
      </w:pPr>
      <w:r w:rsidRPr="00381BF3">
        <w:rPr>
          <w:rFonts w:cstheme="minorHAnsi"/>
        </w:rPr>
        <w:t xml:space="preserve">From </w:t>
      </w:r>
      <w:r w:rsidR="004C3E1F" w:rsidRPr="00381BF3">
        <w:rPr>
          <w:rFonts w:cstheme="minorHAnsi"/>
        </w:rPr>
        <w:t xml:space="preserve">4-5 October </w:t>
      </w:r>
      <w:r w:rsidRPr="00381BF3">
        <w:rPr>
          <w:rFonts w:cstheme="minorHAnsi"/>
        </w:rPr>
        <w:t xml:space="preserve">2011, </w:t>
      </w:r>
      <w:r w:rsidR="004C3E1F" w:rsidRPr="00381BF3">
        <w:rPr>
          <w:rFonts w:cstheme="minorHAnsi"/>
        </w:rPr>
        <w:t xml:space="preserve">Members of the Parliament </w:t>
      </w:r>
      <w:r w:rsidR="00F2317D" w:rsidRPr="00381BF3">
        <w:rPr>
          <w:rFonts w:cstheme="minorHAnsi"/>
        </w:rPr>
        <w:t xml:space="preserve">of </w:t>
      </w:r>
      <w:r w:rsidR="004C3E1F" w:rsidRPr="00381BF3">
        <w:rPr>
          <w:rFonts w:cstheme="minorHAnsi"/>
        </w:rPr>
        <w:t xml:space="preserve">Solomon </w:t>
      </w:r>
      <w:r w:rsidRPr="00381BF3">
        <w:rPr>
          <w:rFonts w:cstheme="minorHAnsi"/>
        </w:rPr>
        <w:t>Islands</w:t>
      </w:r>
      <w:r w:rsidR="005D1642" w:rsidRPr="00381BF3">
        <w:rPr>
          <w:rFonts w:cstheme="minorHAnsi"/>
        </w:rPr>
        <w:t xml:space="preserve">, </w:t>
      </w:r>
      <w:r w:rsidR="009067F9">
        <w:rPr>
          <w:rFonts w:cstheme="minorHAnsi"/>
        </w:rPr>
        <w:t xml:space="preserve">including a number of Ministers, </w:t>
      </w:r>
      <w:r w:rsidR="003602E8">
        <w:rPr>
          <w:rFonts w:cstheme="minorHAnsi"/>
        </w:rPr>
        <w:t xml:space="preserve">as well as </w:t>
      </w:r>
      <w:r w:rsidR="005D1642" w:rsidRPr="00381BF3">
        <w:rPr>
          <w:rFonts w:cstheme="minorHAnsi"/>
        </w:rPr>
        <w:t>officials from key constitutional bodies and a range of</w:t>
      </w:r>
      <w:r w:rsidRPr="00381BF3">
        <w:rPr>
          <w:rFonts w:cstheme="minorHAnsi"/>
        </w:rPr>
        <w:t xml:space="preserve"> </w:t>
      </w:r>
      <w:r w:rsidR="005D1642" w:rsidRPr="00381BF3">
        <w:rPr>
          <w:rFonts w:cstheme="minorHAnsi"/>
        </w:rPr>
        <w:t xml:space="preserve">government agencies and departments participated in </w:t>
      </w:r>
      <w:r w:rsidRPr="00381BF3">
        <w:rPr>
          <w:rFonts w:cstheme="minorHAnsi"/>
        </w:rPr>
        <w:t>a National Workshop on Ratification and Imple</w:t>
      </w:r>
      <w:r w:rsidR="009067F9">
        <w:rPr>
          <w:rFonts w:cstheme="minorHAnsi"/>
        </w:rPr>
        <w:t>mentation of the UN Convention a</w:t>
      </w:r>
      <w:r w:rsidRPr="00381BF3">
        <w:rPr>
          <w:rFonts w:cstheme="minorHAnsi"/>
        </w:rPr>
        <w:t>gainst Corruption. The workshop was facilitated by the UNDP Pacific Centre.</w:t>
      </w:r>
    </w:p>
    <w:p w:rsidR="00D05F93" w:rsidRPr="00222125" w:rsidRDefault="00D05F93" w:rsidP="006F1D96">
      <w:pPr>
        <w:spacing w:after="0" w:line="240" w:lineRule="auto"/>
        <w:jc w:val="both"/>
        <w:rPr>
          <w:rFonts w:cstheme="minorHAnsi"/>
          <w:highlight w:val="yellow"/>
        </w:rPr>
      </w:pPr>
      <w:r w:rsidRPr="00222125">
        <w:rPr>
          <w:rFonts w:cstheme="minorHAnsi"/>
          <w:highlight w:val="yellow"/>
        </w:rPr>
        <w:t xml:space="preserve"> </w:t>
      </w:r>
    </w:p>
    <w:p w:rsidR="00317757" w:rsidRPr="00BE2FFD" w:rsidRDefault="00D05F93" w:rsidP="006F1D96">
      <w:pPr>
        <w:spacing w:after="0" w:line="240" w:lineRule="auto"/>
        <w:jc w:val="both"/>
        <w:rPr>
          <w:rFonts w:cstheme="minorHAnsi"/>
        </w:rPr>
      </w:pPr>
      <w:r w:rsidRPr="00C47593">
        <w:rPr>
          <w:rFonts w:cstheme="minorHAnsi"/>
        </w:rPr>
        <w:t xml:space="preserve">The Workshop discussed the value of UNCAC ratification to </w:t>
      </w:r>
      <w:r w:rsidR="009067F9" w:rsidRPr="00C47593">
        <w:rPr>
          <w:rFonts w:cstheme="minorHAnsi"/>
        </w:rPr>
        <w:t xml:space="preserve">Solomon </w:t>
      </w:r>
      <w:r w:rsidRPr="00C47593">
        <w:rPr>
          <w:rFonts w:cstheme="minorHAnsi"/>
        </w:rPr>
        <w:t xml:space="preserve">Islands national development efforts and achievement of the Millennium Development Goals. The provisions of UNCAC were explained in detail to </w:t>
      </w:r>
      <w:r w:rsidR="009067F9" w:rsidRPr="00C47593">
        <w:rPr>
          <w:rFonts w:cstheme="minorHAnsi"/>
        </w:rPr>
        <w:t>Members</w:t>
      </w:r>
      <w:r w:rsidRPr="00C47593">
        <w:rPr>
          <w:rFonts w:cstheme="minorHAnsi"/>
        </w:rPr>
        <w:t>, as well as the UNCAC Review Mechanism.</w:t>
      </w:r>
      <w:r w:rsidR="00317757" w:rsidRPr="00C47593">
        <w:rPr>
          <w:rFonts w:cstheme="minorHAnsi"/>
        </w:rPr>
        <w:t xml:space="preserve"> </w:t>
      </w:r>
      <w:r w:rsidR="00F145CE">
        <w:rPr>
          <w:rFonts w:cstheme="minorHAnsi"/>
        </w:rPr>
        <w:t>T</w:t>
      </w:r>
      <w:r w:rsidR="00317757" w:rsidRPr="00C47593">
        <w:rPr>
          <w:rFonts w:cstheme="minorHAnsi"/>
        </w:rPr>
        <w:t xml:space="preserve">he </w:t>
      </w:r>
      <w:r w:rsidR="009067F9" w:rsidRPr="00C47593">
        <w:rPr>
          <w:rFonts w:cstheme="minorHAnsi"/>
        </w:rPr>
        <w:t xml:space="preserve">participating </w:t>
      </w:r>
      <w:r w:rsidR="00317757" w:rsidRPr="00C47593">
        <w:rPr>
          <w:rFonts w:cstheme="minorHAnsi"/>
        </w:rPr>
        <w:t xml:space="preserve">Members </w:t>
      </w:r>
      <w:r w:rsidR="00AE3E70">
        <w:rPr>
          <w:rFonts w:cstheme="minorHAnsi"/>
        </w:rPr>
        <w:t xml:space="preserve">discussed </w:t>
      </w:r>
      <w:r w:rsidR="00F145CE">
        <w:rPr>
          <w:rFonts w:cstheme="minorHAnsi"/>
        </w:rPr>
        <w:t xml:space="preserve">a range of </w:t>
      </w:r>
      <w:r w:rsidR="006A304D">
        <w:rPr>
          <w:rFonts w:cstheme="minorHAnsi"/>
        </w:rPr>
        <w:t xml:space="preserve">topics </w:t>
      </w:r>
      <w:r w:rsidR="00F145CE">
        <w:rPr>
          <w:rFonts w:cstheme="minorHAnsi"/>
        </w:rPr>
        <w:t xml:space="preserve">and highlighted a number of </w:t>
      </w:r>
      <w:r w:rsidR="006A304D">
        <w:rPr>
          <w:rFonts w:cstheme="minorHAnsi"/>
        </w:rPr>
        <w:t xml:space="preserve">issues </w:t>
      </w:r>
      <w:r w:rsidR="00F145CE">
        <w:rPr>
          <w:rFonts w:cstheme="minorHAnsi"/>
        </w:rPr>
        <w:t>for follow up</w:t>
      </w:r>
      <w:r w:rsidR="00317757" w:rsidRPr="00B81288">
        <w:rPr>
          <w:rFonts w:cstheme="minorHAnsi"/>
        </w:rPr>
        <w:t>:</w:t>
      </w:r>
    </w:p>
    <w:p w:rsidR="00163CA1" w:rsidRDefault="00F2317D" w:rsidP="00254189">
      <w:pPr>
        <w:pStyle w:val="ListParagraph"/>
        <w:numPr>
          <w:ilvl w:val="0"/>
          <w:numId w:val="1"/>
        </w:numPr>
        <w:spacing w:before="120" w:after="0" w:line="240" w:lineRule="auto"/>
        <w:ind w:left="360"/>
        <w:contextualSpacing w:val="0"/>
      </w:pPr>
      <w:r w:rsidRPr="00F2317D">
        <w:t>Commencing the national process</w:t>
      </w:r>
      <w:r w:rsidR="00254189">
        <w:t xml:space="preserve"> to progress accession to UNCAC and then following up by</w:t>
      </w:r>
      <w:r w:rsidR="00163CA1">
        <w:t>:</w:t>
      </w:r>
    </w:p>
    <w:p w:rsidR="00FF3CD2" w:rsidRDefault="00163CA1" w:rsidP="00163CA1">
      <w:pPr>
        <w:pStyle w:val="ListParagraph"/>
        <w:numPr>
          <w:ilvl w:val="1"/>
          <w:numId w:val="1"/>
        </w:numPr>
        <w:spacing w:before="120" w:after="0" w:line="240" w:lineRule="auto"/>
        <w:ind w:left="720"/>
        <w:contextualSpacing w:val="0"/>
      </w:pPr>
      <w:r>
        <w:t>R</w:t>
      </w:r>
      <w:r w:rsidR="00FF3CD2">
        <w:t xml:space="preserve">eviewing </w:t>
      </w:r>
      <w:r w:rsidR="00254189">
        <w:t xml:space="preserve">existing </w:t>
      </w:r>
      <w:r w:rsidR="00FF3CD2">
        <w:t xml:space="preserve">laws </w:t>
      </w:r>
      <w:r w:rsidR="00254189">
        <w:t xml:space="preserve">of Solomon Islands </w:t>
      </w:r>
      <w:r w:rsidR="00FF3CD2">
        <w:t>to assess compliance with UNCAC</w:t>
      </w:r>
      <w:r w:rsidR="00254189">
        <w:t xml:space="preserve"> and make recommendations for amendments, as necessary; </w:t>
      </w:r>
      <w:r>
        <w:t>and</w:t>
      </w:r>
    </w:p>
    <w:p w:rsidR="00163CA1" w:rsidRDefault="00163CA1" w:rsidP="00163CA1">
      <w:pPr>
        <w:pStyle w:val="ListParagraph"/>
        <w:numPr>
          <w:ilvl w:val="1"/>
          <w:numId w:val="1"/>
        </w:numPr>
        <w:spacing w:before="120" w:after="0" w:line="240" w:lineRule="auto"/>
        <w:ind w:left="720"/>
        <w:contextualSpacing w:val="0"/>
      </w:pPr>
      <w:r>
        <w:t>In particular, considering introducing a provision in accordance with Article 20 of UNCAC on illicit enrichment</w:t>
      </w:r>
      <w:r w:rsidR="00247478">
        <w:t xml:space="preserve"> which shifts the burden of proof onto a complainant where a charge of disproportionate wealth is made</w:t>
      </w:r>
      <w:r>
        <w:t>;</w:t>
      </w:r>
    </w:p>
    <w:p w:rsidR="00A80B54" w:rsidRDefault="00222125" w:rsidP="00A80B54">
      <w:pPr>
        <w:pStyle w:val="ListParagraph"/>
        <w:numPr>
          <w:ilvl w:val="0"/>
          <w:numId w:val="1"/>
        </w:numPr>
        <w:spacing w:before="120" w:after="0" w:line="240" w:lineRule="auto"/>
        <w:ind w:left="360"/>
        <w:contextualSpacing w:val="0"/>
      </w:pPr>
      <w:r>
        <w:t>Review</w:t>
      </w:r>
      <w:r w:rsidR="00C47593">
        <w:t>ing</w:t>
      </w:r>
      <w:r>
        <w:t xml:space="preserve"> </w:t>
      </w:r>
      <w:r w:rsidR="00373FB1">
        <w:t xml:space="preserve">and/or enacting </w:t>
      </w:r>
      <w:r>
        <w:t>key legislation to ensure that legal loopholes are closed and existing accountability institutions are strengthened</w:t>
      </w:r>
      <w:r w:rsidR="00A80B54">
        <w:t>, in particular:</w:t>
      </w:r>
    </w:p>
    <w:p w:rsidR="001649A1" w:rsidRDefault="001649A1" w:rsidP="009128A2">
      <w:pPr>
        <w:pStyle w:val="ListParagraph"/>
        <w:numPr>
          <w:ilvl w:val="0"/>
          <w:numId w:val="4"/>
        </w:numPr>
        <w:spacing w:before="120" w:after="0" w:line="240" w:lineRule="auto"/>
        <w:contextualSpacing w:val="0"/>
      </w:pPr>
      <w:r>
        <w:t>The draft Auditor General Bill which has been prepared but not yet submitted to Parliament;</w:t>
      </w:r>
    </w:p>
    <w:p w:rsidR="00222125" w:rsidRDefault="00F37D10" w:rsidP="00E63B12">
      <w:pPr>
        <w:pStyle w:val="ListParagraph"/>
        <w:numPr>
          <w:ilvl w:val="0"/>
          <w:numId w:val="4"/>
        </w:numPr>
        <w:spacing w:before="120" w:after="0" w:line="240" w:lineRule="auto"/>
        <w:contextualSpacing w:val="0"/>
      </w:pPr>
      <w:r>
        <w:t>The laws relevant to t</w:t>
      </w:r>
      <w:r w:rsidR="00222125">
        <w:t xml:space="preserve">he </w:t>
      </w:r>
      <w:r w:rsidR="00C65909">
        <w:t xml:space="preserve">Ombudsman Commission and the </w:t>
      </w:r>
      <w:r w:rsidR="00222125">
        <w:t>Leadership Code Commission</w:t>
      </w:r>
      <w:r w:rsidR="00A80B54">
        <w:t xml:space="preserve"> </w:t>
      </w:r>
      <w:r w:rsidR="00F65EEC">
        <w:t xml:space="preserve">(LCC) </w:t>
      </w:r>
      <w:r w:rsidR="00A80B54">
        <w:t xml:space="preserve">to </w:t>
      </w:r>
      <w:r w:rsidR="001649A1">
        <w:t xml:space="preserve">give </w:t>
      </w:r>
      <w:r w:rsidR="00C65909">
        <w:t xml:space="preserve">them “teeth” </w:t>
      </w:r>
      <w:r w:rsidR="00E63B12">
        <w:t>to be more effective, including r</w:t>
      </w:r>
      <w:r w:rsidR="00C65909">
        <w:t xml:space="preserve">einstating </w:t>
      </w:r>
      <w:r w:rsidR="001709CC">
        <w:t xml:space="preserve">stronger </w:t>
      </w:r>
      <w:r w:rsidR="00A80B54">
        <w:t>powers</w:t>
      </w:r>
      <w:r w:rsidR="00C65909">
        <w:t xml:space="preserve"> for the LCC</w:t>
      </w:r>
      <w:r w:rsidR="001649A1">
        <w:t xml:space="preserve">, </w:t>
      </w:r>
      <w:r w:rsidR="00C65909">
        <w:t xml:space="preserve">exploring options to give the LCC power </w:t>
      </w:r>
      <w:r w:rsidR="00F65EEC">
        <w:t>to initiate prosecutions,</w:t>
      </w:r>
      <w:r w:rsidR="00A80B54">
        <w:t xml:space="preserve"> as and when necessary</w:t>
      </w:r>
      <w:r>
        <w:t xml:space="preserve">, and </w:t>
      </w:r>
      <w:r w:rsidR="00C65909">
        <w:t xml:space="preserve">ensuring that </w:t>
      </w:r>
      <w:r>
        <w:t xml:space="preserve">sufficient penalties </w:t>
      </w:r>
      <w:r w:rsidR="00121418">
        <w:t xml:space="preserve">can </w:t>
      </w:r>
      <w:r>
        <w:t>be imposed by the courts where misconduct is found</w:t>
      </w:r>
      <w:r w:rsidR="00A80B54">
        <w:t>;</w:t>
      </w:r>
    </w:p>
    <w:p w:rsidR="00CB6D17" w:rsidRDefault="003B3AFB" w:rsidP="00D4562C">
      <w:pPr>
        <w:pStyle w:val="ListParagraph"/>
        <w:numPr>
          <w:ilvl w:val="0"/>
          <w:numId w:val="4"/>
        </w:numPr>
        <w:spacing w:before="120" w:after="0" w:line="240" w:lineRule="auto"/>
        <w:contextualSpacing w:val="0"/>
      </w:pPr>
      <w:r>
        <w:t xml:space="preserve">Laws which provide broad discretions to Ministers and officials, to tighten the exercise of such discretions to </w:t>
      </w:r>
      <w:proofErr w:type="spellStart"/>
      <w:r>
        <w:t>minimise</w:t>
      </w:r>
      <w:proofErr w:type="spellEnd"/>
      <w:r>
        <w:t xml:space="preserve"> opportunities for abuse of office;</w:t>
      </w:r>
    </w:p>
    <w:p w:rsidR="0040566A" w:rsidRDefault="00C47593" w:rsidP="00B81288">
      <w:pPr>
        <w:pStyle w:val="ListParagraph"/>
        <w:numPr>
          <w:ilvl w:val="0"/>
          <w:numId w:val="1"/>
        </w:numPr>
        <w:spacing w:before="120" w:after="0" w:line="240" w:lineRule="auto"/>
        <w:ind w:left="360"/>
        <w:contextualSpacing w:val="0"/>
      </w:pPr>
      <w:r>
        <w:t>Exploring</w:t>
      </w:r>
      <w:r w:rsidR="007178FE">
        <w:t xml:space="preserve"> options for establishing </w:t>
      </w:r>
      <w:r w:rsidR="0040566A">
        <w:t xml:space="preserve">some form of </w:t>
      </w:r>
      <w:r w:rsidR="007178FE">
        <w:t>Independent Commission Against Corruption which can more actively investigate and prosecute corruption</w:t>
      </w:r>
      <w:r w:rsidR="00AD6843">
        <w:t>, noting that</w:t>
      </w:r>
      <w:r w:rsidR="0040566A">
        <w:t>:</w:t>
      </w:r>
    </w:p>
    <w:p w:rsidR="0040566A" w:rsidRDefault="0040566A" w:rsidP="0040566A">
      <w:pPr>
        <w:pStyle w:val="ListParagraph"/>
        <w:numPr>
          <w:ilvl w:val="0"/>
          <w:numId w:val="4"/>
        </w:numPr>
        <w:spacing w:before="120" w:after="0" w:line="240" w:lineRule="auto"/>
        <w:contextualSpacing w:val="0"/>
      </w:pPr>
      <w:r>
        <w:t>A</w:t>
      </w:r>
      <w:r w:rsidR="00AD6843">
        <w:t xml:space="preserve"> number of institutions already exist </w:t>
      </w:r>
      <w:r w:rsidR="00AC62BD">
        <w:t xml:space="preserve">in Solomon Islands </w:t>
      </w:r>
      <w:r w:rsidR="00AD6843">
        <w:t>which deal with certain aspects of acco</w:t>
      </w:r>
      <w:r>
        <w:t>untability and good governance</w:t>
      </w:r>
      <w:r w:rsidR="00AC62BD">
        <w:t xml:space="preserve">, </w:t>
      </w:r>
      <w:r w:rsidR="00FD031A">
        <w:t xml:space="preserve">including the Ombudsman and the Leadership Code Commission, </w:t>
      </w:r>
      <w:r w:rsidR="00AC62BD">
        <w:t xml:space="preserve">such that consideration may need to be given to options for integration, co-location and/or </w:t>
      </w:r>
      <w:r w:rsidR="00CC2381">
        <w:t>specialist</w:t>
      </w:r>
      <w:r w:rsidR="00BA4F53">
        <w:t xml:space="preserve"> staff </w:t>
      </w:r>
      <w:proofErr w:type="spellStart"/>
      <w:r w:rsidR="00AC62BD">
        <w:t>secondments</w:t>
      </w:r>
      <w:proofErr w:type="spellEnd"/>
      <w:r>
        <w:t xml:space="preserve">; </w:t>
      </w:r>
    </w:p>
    <w:p w:rsidR="007178FE" w:rsidRDefault="0040566A" w:rsidP="0040566A">
      <w:pPr>
        <w:pStyle w:val="ListParagraph"/>
        <w:numPr>
          <w:ilvl w:val="0"/>
          <w:numId w:val="4"/>
        </w:numPr>
        <w:spacing w:before="120" w:after="0" w:line="240" w:lineRule="auto"/>
        <w:contextualSpacing w:val="0"/>
      </w:pPr>
      <w:r>
        <w:t>T</w:t>
      </w:r>
      <w:r w:rsidR="00AD6843">
        <w:t xml:space="preserve">ackling corruption may </w:t>
      </w:r>
      <w:r>
        <w:t xml:space="preserve">nonetheless require the </w:t>
      </w:r>
      <w:r w:rsidR="00AD6843">
        <w:t xml:space="preserve">establishment of a body specifically tasked with dealing with corruption offences, </w:t>
      </w:r>
      <w:r w:rsidR="00711234">
        <w:t xml:space="preserve">which </w:t>
      </w:r>
      <w:r w:rsidR="00AD6843">
        <w:t xml:space="preserve">can then be held accountable </w:t>
      </w:r>
      <w:r w:rsidR="00711234">
        <w:t xml:space="preserve">by the people and the Parliament </w:t>
      </w:r>
      <w:r w:rsidR="00AD6843">
        <w:t xml:space="preserve">for taking action </w:t>
      </w:r>
      <w:r>
        <w:t>on such issues</w:t>
      </w:r>
      <w:r w:rsidR="002E0523">
        <w:t>;</w:t>
      </w:r>
    </w:p>
    <w:p w:rsidR="00381BF3" w:rsidRDefault="00381BF3" w:rsidP="00B81288">
      <w:pPr>
        <w:pStyle w:val="ListParagraph"/>
        <w:numPr>
          <w:ilvl w:val="0"/>
          <w:numId w:val="1"/>
        </w:numPr>
        <w:spacing w:before="120" w:after="0" w:line="240" w:lineRule="auto"/>
        <w:ind w:left="360"/>
        <w:contextualSpacing w:val="0"/>
      </w:pPr>
      <w:r>
        <w:t>Strengthen</w:t>
      </w:r>
      <w:r w:rsidR="00642078">
        <w:t>ing</w:t>
      </w:r>
      <w:r>
        <w:t xml:space="preserve"> parliaments engagement with accountability issues to ensure that Parliament more proactive</w:t>
      </w:r>
      <w:r w:rsidR="00CE599A">
        <w:t>l</w:t>
      </w:r>
      <w:r>
        <w:t xml:space="preserve">y tackles </w:t>
      </w:r>
      <w:r w:rsidR="00CE599A">
        <w:t xml:space="preserve">corruption </w:t>
      </w:r>
      <w:r>
        <w:t>issues, including:</w:t>
      </w:r>
    </w:p>
    <w:p w:rsidR="004C3E1F" w:rsidRPr="00F2317D" w:rsidRDefault="00381BF3" w:rsidP="00222125">
      <w:pPr>
        <w:pStyle w:val="ListParagraph"/>
        <w:numPr>
          <w:ilvl w:val="1"/>
          <w:numId w:val="1"/>
        </w:numPr>
        <w:spacing w:before="120" w:after="0" w:line="240" w:lineRule="auto"/>
        <w:ind w:left="720"/>
        <w:contextualSpacing w:val="0"/>
      </w:pPr>
      <w:r>
        <w:lastRenderedPageBreak/>
        <w:t xml:space="preserve">By ensuring that parliamentary committees </w:t>
      </w:r>
      <w:proofErr w:type="spellStart"/>
      <w:r w:rsidR="00CE599A">
        <w:t>prioritise</w:t>
      </w:r>
      <w:proofErr w:type="spellEnd"/>
      <w:r w:rsidR="00CE599A">
        <w:t xml:space="preserve"> and </w:t>
      </w:r>
      <w:r>
        <w:t>properly examine</w:t>
      </w:r>
      <w:r w:rsidR="00CE599A">
        <w:t xml:space="preserve"> reports from the Auditor, Ombudsman and Leadership Code Commission and proactively recommend concrete action be taken where allegations of corruption are raised</w:t>
      </w:r>
      <w:r w:rsidR="003B3AFB">
        <w:t>;</w:t>
      </w:r>
    </w:p>
    <w:p w:rsidR="00927F89" w:rsidRDefault="00927F89" w:rsidP="00B81288">
      <w:pPr>
        <w:pStyle w:val="ListParagraph"/>
        <w:numPr>
          <w:ilvl w:val="0"/>
          <w:numId w:val="1"/>
        </w:numPr>
        <w:spacing w:before="120" w:after="0" w:line="240" w:lineRule="auto"/>
        <w:ind w:left="360"/>
        <w:contextualSpacing w:val="0"/>
      </w:pPr>
      <w:r>
        <w:t>Strengthen</w:t>
      </w:r>
      <w:r w:rsidR="00642078">
        <w:t>ing</w:t>
      </w:r>
      <w:r>
        <w:t xml:space="preserve"> education </w:t>
      </w:r>
      <w:proofErr w:type="spellStart"/>
      <w:r>
        <w:t>programmes</w:t>
      </w:r>
      <w:proofErr w:type="spellEnd"/>
      <w:r>
        <w:t xml:space="preserve"> for leaders to promote a culture of good leadership and respect for the country and its resources;</w:t>
      </w:r>
    </w:p>
    <w:p w:rsidR="00326497" w:rsidRDefault="00326497" w:rsidP="00B81288">
      <w:pPr>
        <w:pStyle w:val="ListParagraph"/>
        <w:numPr>
          <w:ilvl w:val="0"/>
          <w:numId w:val="1"/>
        </w:numPr>
        <w:spacing w:before="120" w:after="0" w:line="240" w:lineRule="auto"/>
        <w:ind w:left="360"/>
        <w:contextualSpacing w:val="0"/>
      </w:pPr>
      <w:r>
        <w:t>Reflect</w:t>
      </w:r>
      <w:r w:rsidR="00642078">
        <w:t>ing</w:t>
      </w:r>
      <w:r>
        <w:t xml:space="preserve"> on options for strengthening the public service to promote a stronger culture of i</w:t>
      </w:r>
      <w:r w:rsidR="00696014">
        <w:t>mpartiality and accountability. Practical suggestions for action included</w:t>
      </w:r>
      <w:r>
        <w:t>:</w:t>
      </w:r>
    </w:p>
    <w:p w:rsidR="00326497" w:rsidRDefault="00F27AD5" w:rsidP="00326497">
      <w:pPr>
        <w:pStyle w:val="ListParagraph"/>
        <w:numPr>
          <w:ilvl w:val="1"/>
          <w:numId w:val="1"/>
        </w:numPr>
        <w:spacing w:before="120" w:after="0" w:line="240" w:lineRule="auto"/>
        <w:ind w:left="720"/>
        <w:contextualSpacing w:val="0"/>
      </w:pPr>
      <w:r>
        <w:t>R</w:t>
      </w:r>
      <w:r w:rsidR="00326497">
        <w:t>eviewing the contracting approach to employing Permanent Secretaries, to ensure that Permanent Secretaries are protected from improper political interference/influence</w:t>
      </w:r>
      <w:r w:rsidR="00BB37F4">
        <w:t xml:space="preserve"> while still being held accountable for performance targets; </w:t>
      </w:r>
    </w:p>
    <w:p w:rsidR="008E47E9" w:rsidRDefault="008E47E9" w:rsidP="00326497">
      <w:pPr>
        <w:pStyle w:val="ListParagraph"/>
        <w:numPr>
          <w:ilvl w:val="1"/>
          <w:numId w:val="1"/>
        </w:numPr>
        <w:spacing w:before="120" w:after="0" w:line="240" w:lineRule="auto"/>
        <w:ind w:left="720"/>
        <w:contextualSpacing w:val="0"/>
      </w:pPr>
      <w:r>
        <w:t xml:space="preserve">Introducing deadlines into the public service disciplinary process, in order to ensure </w:t>
      </w:r>
      <w:r w:rsidR="00F27AD5">
        <w:t xml:space="preserve">that complaints </w:t>
      </w:r>
      <w:r>
        <w:t>are promptly dealt with, in particular allegations of corruption;</w:t>
      </w:r>
    </w:p>
    <w:p w:rsidR="005D1205" w:rsidRDefault="005D1205" w:rsidP="00326497">
      <w:pPr>
        <w:pStyle w:val="ListParagraph"/>
        <w:numPr>
          <w:ilvl w:val="1"/>
          <w:numId w:val="1"/>
        </w:numPr>
        <w:spacing w:before="120" w:after="0" w:line="240" w:lineRule="auto"/>
        <w:ind w:left="720"/>
        <w:contextualSpacing w:val="0"/>
      </w:pPr>
      <w:r>
        <w:t xml:space="preserve">Introducing “whistleblower protections” </w:t>
      </w:r>
      <w:r w:rsidR="008E025A">
        <w:t xml:space="preserve">which </w:t>
      </w:r>
      <w:r w:rsidR="00545A2F">
        <w:t xml:space="preserve">would </w:t>
      </w:r>
      <w:r>
        <w:t xml:space="preserve">cover public servants and ordinary members of the public, </w:t>
      </w:r>
      <w:r w:rsidR="00545A2F">
        <w:t xml:space="preserve">through </w:t>
      </w:r>
      <w:r>
        <w:t xml:space="preserve">legislation </w:t>
      </w:r>
      <w:r w:rsidR="008E025A">
        <w:t xml:space="preserve">and/or </w:t>
      </w:r>
      <w:r>
        <w:t xml:space="preserve">in public service rules and guidelines, which will serve to protect </w:t>
      </w:r>
      <w:r w:rsidR="00815CDC">
        <w:t xml:space="preserve">ALL </w:t>
      </w:r>
      <w:r>
        <w:t xml:space="preserve">people who report corruption; </w:t>
      </w:r>
    </w:p>
    <w:p w:rsidR="00F27AD5" w:rsidRDefault="00F27AD5" w:rsidP="00326497">
      <w:pPr>
        <w:pStyle w:val="ListParagraph"/>
        <w:numPr>
          <w:ilvl w:val="1"/>
          <w:numId w:val="1"/>
        </w:numPr>
        <w:spacing w:before="120" w:after="0" w:line="240" w:lineRule="auto"/>
        <w:ind w:left="720"/>
        <w:contextualSpacing w:val="0"/>
      </w:pPr>
      <w:r>
        <w:t xml:space="preserve">Implementing a staff performance appraisal system, which will </w:t>
      </w:r>
      <w:r w:rsidR="00806B3E">
        <w:t>hold public servants to account for the proper discharge of their duties</w:t>
      </w:r>
      <w:r>
        <w:t>;</w:t>
      </w:r>
    </w:p>
    <w:p w:rsidR="005D1205" w:rsidRDefault="00B45B95" w:rsidP="00326497">
      <w:pPr>
        <w:pStyle w:val="ListParagraph"/>
        <w:numPr>
          <w:ilvl w:val="1"/>
          <w:numId w:val="1"/>
        </w:numPr>
        <w:spacing w:before="120" w:after="0" w:line="240" w:lineRule="auto"/>
        <w:ind w:left="720"/>
        <w:contextualSpacing w:val="0"/>
      </w:pPr>
      <w:r>
        <w:t>Introducing</w:t>
      </w:r>
      <w:r w:rsidR="005D1205">
        <w:t xml:space="preserve"> some form of public service “award(s)” to public</w:t>
      </w:r>
      <w:r w:rsidR="00DC23E6">
        <w:t>ly</w:t>
      </w:r>
      <w:r w:rsidR="005D1205">
        <w:t xml:space="preserve"> acknowledge good performance by public servants and thereby encourage better performance from others;</w:t>
      </w:r>
    </w:p>
    <w:p w:rsidR="00B45B95" w:rsidRDefault="00B45B95" w:rsidP="00326497">
      <w:pPr>
        <w:pStyle w:val="ListParagraph"/>
        <w:numPr>
          <w:ilvl w:val="1"/>
          <w:numId w:val="1"/>
        </w:numPr>
        <w:spacing w:before="120" w:after="0" w:line="240" w:lineRule="auto"/>
        <w:ind w:left="720"/>
        <w:contextualSpacing w:val="0"/>
      </w:pPr>
      <w:r>
        <w:t>Reviewing public service salaries to ensure that all public servants at least earn a “minimum wage”, noting that low wages often contribute to an environment where corruption flourishes;</w:t>
      </w:r>
    </w:p>
    <w:p w:rsidR="00CB533E" w:rsidRDefault="00642078" w:rsidP="00B81288">
      <w:pPr>
        <w:pStyle w:val="ListParagraph"/>
        <w:numPr>
          <w:ilvl w:val="0"/>
          <w:numId w:val="1"/>
        </w:numPr>
        <w:spacing w:before="120" w:after="0" w:line="240" w:lineRule="auto"/>
        <w:ind w:left="360"/>
        <w:contextualSpacing w:val="0"/>
      </w:pPr>
      <w:r>
        <w:t xml:space="preserve">Promoting accountability through the implementation of </w:t>
      </w:r>
      <w:r w:rsidR="005F69C8">
        <w:t xml:space="preserve">the right to </w:t>
      </w:r>
      <w:r>
        <w:t>information</w:t>
      </w:r>
      <w:r w:rsidR="005F69C8">
        <w:t xml:space="preserve"> in recognition of the fact that a democracy cannot function if the people do not understand what the government is doing. Practical suggestions included</w:t>
      </w:r>
      <w:r>
        <w:t>:</w:t>
      </w:r>
    </w:p>
    <w:p w:rsidR="00287748" w:rsidRDefault="00D673D4" w:rsidP="00642078">
      <w:pPr>
        <w:pStyle w:val="ListParagraph"/>
        <w:numPr>
          <w:ilvl w:val="1"/>
          <w:numId w:val="1"/>
        </w:numPr>
        <w:spacing w:before="120" w:after="0" w:line="240" w:lineRule="auto"/>
        <w:ind w:left="720"/>
        <w:contextualSpacing w:val="0"/>
      </w:pPr>
      <w:r>
        <w:t>Strengthening the Government Information Unit, to enable m</w:t>
      </w:r>
      <w:r w:rsidR="00642078">
        <w:t>ore regular, proactive disclo</w:t>
      </w:r>
      <w:r w:rsidR="00373FB1">
        <w:t xml:space="preserve">sure of information. </w:t>
      </w:r>
    </w:p>
    <w:p w:rsidR="00642078" w:rsidRDefault="00373FB1" w:rsidP="00642078">
      <w:pPr>
        <w:pStyle w:val="ListParagraph"/>
        <w:numPr>
          <w:ilvl w:val="1"/>
          <w:numId w:val="1"/>
        </w:numPr>
        <w:spacing w:before="120" w:after="0" w:line="240" w:lineRule="auto"/>
        <w:ind w:left="720"/>
        <w:contextualSpacing w:val="0"/>
      </w:pPr>
      <w:r>
        <w:t xml:space="preserve">Specific suggestions for proactive disclosure </w:t>
      </w:r>
      <w:r w:rsidR="00D46D27">
        <w:t>on the internet</w:t>
      </w:r>
      <w:r w:rsidR="00287748">
        <w:t>, namely</w:t>
      </w:r>
      <w:r w:rsidR="00642078">
        <w:t>:</w:t>
      </w:r>
    </w:p>
    <w:p w:rsidR="00642078" w:rsidRDefault="00642078" w:rsidP="00E0637F">
      <w:pPr>
        <w:pStyle w:val="ListParagraph"/>
        <w:numPr>
          <w:ilvl w:val="2"/>
          <w:numId w:val="1"/>
        </w:numPr>
        <w:spacing w:before="120" w:after="0" w:line="240" w:lineRule="auto"/>
        <w:ind w:left="1080"/>
        <w:contextualSpacing w:val="0"/>
      </w:pPr>
      <w:r>
        <w:t>Cabinet documents, unless there is a public interest in secrecy, noting that it is essential that the public understand the process for Cabinet decision-making;</w:t>
      </w:r>
    </w:p>
    <w:p w:rsidR="00642078" w:rsidRDefault="00642078" w:rsidP="00E0637F">
      <w:pPr>
        <w:pStyle w:val="ListParagraph"/>
        <w:numPr>
          <w:ilvl w:val="2"/>
          <w:numId w:val="1"/>
        </w:numPr>
        <w:spacing w:before="120" w:after="0" w:line="240" w:lineRule="auto"/>
        <w:ind w:left="1080"/>
        <w:contextualSpacing w:val="0"/>
      </w:pPr>
      <w:r>
        <w:t>Budget information, including information about development assistance receipts and expenditures;</w:t>
      </w:r>
    </w:p>
    <w:p w:rsidR="00D46D27" w:rsidRDefault="00D46D27" w:rsidP="00E0637F">
      <w:pPr>
        <w:pStyle w:val="ListParagraph"/>
        <w:numPr>
          <w:ilvl w:val="2"/>
          <w:numId w:val="1"/>
        </w:numPr>
        <w:spacing w:before="120" w:after="0" w:line="240" w:lineRule="auto"/>
        <w:ind w:left="1080"/>
        <w:contextualSpacing w:val="0"/>
      </w:pPr>
      <w:r>
        <w:t>“Significant payments”</w:t>
      </w:r>
      <w:r w:rsidR="00F06184">
        <w:t xml:space="preserve"> </w:t>
      </w:r>
      <w:r>
        <w:t>made by the Government to any party;</w:t>
      </w:r>
    </w:p>
    <w:p w:rsidR="00A74EDF" w:rsidRDefault="00A74EDF" w:rsidP="00642078">
      <w:pPr>
        <w:pStyle w:val="ListParagraph"/>
        <w:numPr>
          <w:ilvl w:val="1"/>
          <w:numId w:val="1"/>
        </w:numPr>
        <w:spacing w:before="120" w:after="0" w:line="240" w:lineRule="auto"/>
        <w:ind w:left="720"/>
        <w:contextualSpacing w:val="0"/>
      </w:pPr>
      <w:r>
        <w:t>Promoting public disclosure by the Royal Solomon Islands Police on the progress of cases (# of complaints received, status/progress, conclusion) , as well as a mechanism for complainants to find out the specific details of progress on their case;</w:t>
      </w:r>
    </w:p>
    <w:p w:rsidR="00916D94" w:rsidRDefault="008004D6" w:rsidP="00642078">
      <w:pPr>
        <w:pStyle w:val="ListParagraph"/>
        <w:numPr>
          <w:ilvl w:val="1"/>
          <w:numId w:val="1"/>
        </w:numPr>
        <w:spacing w:before="120" w:after="0" w:line="240" w:lineRule="auto"/>
        <w:ind w:left="720"/>
        <w:contextualSpacing w:val="0"/>
      </w:pPr>
      <w:r>
        <w:t>Passing</w:t>
      </w:r>
      <w:r w:rsidR="00916D94">
        <w:t xml:space="preserve"> a Right to Information Act which </w:t>
      </w:r>
      <w:r w:rsidR="005630FF">
        <w:t xml:space="preserve">to </w:t>
      </w:r>
      <w:r w:rsidR="00916D94">
        <w:t>give the public the right to access information from public bodies, unless there are compelling public interests in withholding information;</w:t>
      </w:r>
    </w:p>
    <w:p w:rsidR="00776E5D" w:rsidRDefault="00776E5D" w:rsidP="00B81288">
      <w:pPr>
        <w:pStyle w:val="ListParagraph"/>
        <w:numPr>
          <w:ilvl w:val="0"/>
          <w:numId w:val="1"/>
        </w:numPr>
        <w:spacing w:before="120" w:after="0" w:line="240" w:lineRule="auto"/>
        <w:ind w:left="360"/>
        <w:contextualSpacing w:val="0"/>
      </w:pPr>
      <w:r>
        <w:t xml:space="preserve">Encouraging non-government </w:t>
      </w:r>
      <w:proofErr w:type="spellStart"/>
      <w:r>
        <w:t>organisations</w:t>
      </w:r>
      <w:proofErr w:type="spellEnd"/>
      <w:r>
        <w:t xml:space="preserve"> to more actively address corruption issues, including:</w:t>
      </w:r>
    </w:p>
    <w:p w:rsidR="00776E5D" w:rsidRDefault="00776E5D" w:rsidP="00776E5D">
      <w:pPr>
        <w:pStyle w:val="ListParagraph"/>
        <w:numPr>
          <w:ilvl w:val="1"/>
          <w:numId w:val="1"/>
        </w:numPr>
        <w:spacing w:before="120" w:after="0" w:line="240" w:lineRule="auto"/>
        <w:ind w:left="720"/>
        <w:contextualSpacing w:val="0"/>
      </w:pPr>
      <w:r>
        <w:lastRenderedPageBreak/>
        <w:t>Encouraging the Chamber of Commerce to more explicitly integrate anti-corruption standards / benchmarks into its membership requirements</w:t>
      </w:r>
      <w:r w:rsidR="00924814">
        <w:t xml:space="preserve"> and the ethos of its member bodies</w:t>
      </w:r>
      <w:r>
        <w:t>;</w:t>
      </w:r>
    </w:p>
    <w:p w:rsidR="00776E5D" w:rsidRDefault="00776E5D" w:rsidP="00776E5D">
      <w:pPr>
        <w:pStyle w:val="ListParagraph"/>
        <w:numPr>
          <w:ilvl w:val="1"/>
          <w:numId w:val="1"/>
        </w:numPr>
        <w:spacing w:before="120" w:after="0" w:line="240" w:lineRule="auto"/>
        <w:ind w:left="720"/>
        <w:contextualSpacing w:val="0"/>
      </w:pPr>
      <w:r>
        <w:t xml:space="preserve">Requesting Transparency International </w:t>
      </w:r>
      <w:proofErr w:type="spellStart"/>
      <w:r>
        <w:t>Solomons</w:t>
      </w:r>
      <w:proofErr w:type="spellEnd"/>
      <w:r>
        <w:t xml:space="preserve"> </w:t>
      </w:r>
      <w:r w:rsidR="00924814">
        <w:t xml:space="preserve">to explore options for undertaking national corruption perceptions  surveys, for example, </w:t>
      </w:r>
      <w:r w:rsidR="007146D9">
        <w:t xml:space="preserve">on the public’s </w:t>
      </w:r>
      <w:r w:rsidR="00924814">
        <w:t>perceptions of individual government departments;</w:t>
      </w:r>
    </w:p>
    <w:p w:rsidR="00163CA1" w:rsidRDefault="00163CA1" w:rsidP="00B81288">
      <w:pPr>
        <w:pStyle w:val="ListParagraph"/>
        <w:numPr>
          <w:ilvl w:val="0"/>
          <w:numId w:val="1"/>
        </w:numPr>
        <w:spacing w:before="120" w:after="0" w:line="240" w:lineRule="auto"/>
        <w:ind w:left="360"/>
        <w:contextualSpacing w:val="0"/>
      </w:pPr>
      <w:r>
        <w:t>Noting the current work being undertaken to update the primary and secondary school curriculums to include education for school children on good governance and corruption issues;</w:t>
      </w:r>
    </w:p>
    <w:p w:rsidR="00B81288" w:rsidRDefault="00B81288" w:rsidP="00B81288">
      <w:pPr>
        <w:spacing w:before="120" w:after="0" w:line="240" w:lineRule="auto"/>
      </w:pPr>
    </w:p>
    <w:p w:rsidR="00B81288" w:rsidRDefault="00222125" w:rsidP="00B81288">
      <w:pPr>
        <w:spacing w:before="120" w:after="0" w:line="240" w:lineRule="auto"/>
      </w:pPr>
      <w:r>
        <w:t xml:space="preserve">Honiara, Solomon Islands </w:t>
      </w:r>
      <w:r w:rsidR="00B81288">
        <w:br/>
      </w:r>
      <w:r>
        <w:t xml:space="preserve">5 October </w:t>
      </w:r>
      <w:r w:rsidR="00B81288">
        <w:t>2011</w:t>
      </w:r>
      <w:bookmarkStart w:id="0" w:name="_GoBack"/>
      <w:bookmarkEnd w:id="0"/>
    </w:p>
    <w:sectPr w:rsidR="00B81288" w:rsidSect="00C0796C">
      <w:headerReference w:type="default" r:id="rId9"/>
      <w:footerReference w:type="default" r:id="rId10"/>
      <w:pgSz w:w="12240" w:h="15840"/>
      <w:pgMar w:top="153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03" w:rsidRDefault="00021E03" w:rsidP="00156622">
      <w:pPr>
        <w:spacing w:after="0" w:line="240" w:lineRule="auto"/>
      </w:pPr>
      <w:r>
        <w:separator/>
      </w:r>
    </w:p>
  </w:endnote>
  <w:endnote w:type="continuationSeparator" w:id="0">
    <w:p w:rsidR="00021E03" w:rsidRDefault="00021E03" w:rsidP="0015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550836"/>
      <w:docPartObj>
        <w:docPartGallery w:val="Page Numbers (Bottom of Page)"/>
        <w:docPartUnique/>
      </w:docPartObj>
    </w:sdtPr>
    <w:sdtEndPr>
      <w:rPr>
        <w:color w:val="808080" w:themeColor="background1" w:themeShade="80"/>
        <w:spacing w:val="60"/>
      </w:rPr>
    </w:sdtEndPr>
    <w:sdtContent>
      <w:p w:rsidR="006F1D96" w:rsidRDefault="006F1D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796C">
          <w:rPr>
            <w:noProof/>
          </w:rPr>
          <w:t>3</w:t>
        </w:r>
        <w:r>
          <w:rPr>
            <w:noProof/>
          </w:rPr>
          <w:fldChar w:fldCharType="end"/>
        </w:r>
        <w:r>
          <w:t xml:space="preserve"> | </w:t>
        </w:r>
        <w:r>
          <w:rPr>
            <w:color w:val="808080" w:themeColor="background1" w:themeShade="80"/>
            <w:spacing w:val="60"/>
          </w:rPr>
          <w:t>Page</w:t>
        </w:r>
      </w:p>
    </w:sdtContent>
  </w:sdt>
  <w:p w:rsidR="00156622" w:rsidRDefault="00156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03" w:rsidRDefault="00021E03" w:rsidP="00156622">
      <w:pPr>
        <w:spacing w:after="0" w:line="240" w:lineRule="auto"/>
      </w:pPr>
      <w:r>
        <w:separator/>
      </w:r>
    </w:p>
  </w:footnote>
  <w:footnote w:type="continuationSeparator" w:id="0">
    <w:p w:rsidR="00021E03" w:rsidRDefault="00021E03" w:rsidP="00156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22" w:rsidRDefault="00156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B35E7"/>
    <w:multiLevelType w:val="hybridMultilevel"/>
    <w:tmpl w:val="5AD8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C68F4"/>
    <w:multiLevelType w:val="hybridMultilevel"/>
    <w:tmpl w:val="5AD8A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66CF9"/>
    <w:multiLevelType w:val="hybridMultilevel"/>
    <w:tmpl w:val="CD70CFA0"/>
    <w:lvl w:ilvl="0" w:tplc="0C902D86">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1067FA"/>
    <w:multiLevelType w:val="hybridMultilevel"/>
    <w:tmpl w:val="15E68994"/>
    <w:lvl w:ilvl="0" w:tplc="EDBCE7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9B"/>
    <w:rsid w:val="00021E03"/>
    <w:rsid w:val="00023F18"/>
    <w:rsid w:val="0003175D"/>
    <w:rsid w:val="00065A63"/>
    <w:rsid w:val="000846A0"/>
    <w:rsid w:val="000B248A"/>
    <w:rsid w:val="001165CD"/>
    <w:rsid w:val="00121418"/>
    <w:rsid w:val="0013230D"/>
    <w:rsid w:val="0015056E"/>
    <w:rsid w:val="00153E19"/>
    <w:rsid w:val="00156622"/>
    <w:rsid w:val="00163CA1"/>
    <w:rsid w:val="001649A1"/>
    <w:rsid w:val="001709CC"/>
    <w:rsid w:val="001F0A5B"/>
    <w:rsid w:val="001F0F59"/>
    <w:rsid w:val="00222125"/>
    <w:rsid w:val="00226001"/>
    <w:rsid w:val="002410E2"/>
    <w:rsid w:val="00247478"/>
    <w:rsid w:val="00254189"/>
    <w:rsid w:val="00286DAA"/>
    <w:rsid w:val="00287089"/>
    <w:rsid w:val="00287748"/>
    <w:rsid w:val="002A4B50"/>
    <w:rsid w:val="002E0523"/>
    <w:rsid w:val="00317757"/>
    <w:rsid w:val="00326497"/>
    <w:rsid w:val="003311FD"/>
    <w:rsid w:val="00356DD8"/>
    <w:rsid w:val="003602E8"/>
    <w:rsid w:val="00365760"/>
    <w:rsid w:val="00373FB1"/>
    <w:rsid w:val="00381BF3"/>
    <w:rsid w:val="003B3AFB"/>
    <w:rsid w:val="0040429F"/>
    <w:rsid w:val="0040566A"/>
    <w:rsid w:val="0046701A"/>
    <w:rsid w:val="00495EB1"/>
    <w:rsid w:val="004B0FC5"/>
    <w:rsid w:val="004B484C"/>
    <w:rsid w:val="004C00CC"/>
    <w:rsid w:val="004C3E1F"/>
    <w:rsid w:val="004C5F98"/>
    <w:rsid w:val="004D57C7"/>
    <w:rsid w:val="00545A2F"/>
    <w:rsid w:val="005630FF"/>
    <w:rsid w:val="005C5EC6"/>
    <w:rsid w:val="005D1205"/>
    <w:rsid w:val="005D1642"/>
    <w:rsid w:val="005F69C8"/>
    <w:rsid w:val="005F7DF9"/>
    <w:rsid w:val="006120E6"/>
    <w:rsid w:val="00635EC4"/>
    <w:rsid w:val="00642078"/>
    <w:rsid w:val="00661851"/>
    <w:rsid w:val="00696014"/>
    <w:rsid w:val="006A304D"/>
    <w:rsid w:val="006F1D96"/>
    <w:rsid w:val="006F6E6F"/>
    <w:rsid w:val="00711234"/>
    <w:rsid w:val="007134E6"/>
    <w:rsid w:val="007146D9"/>
    <w:rsid w:val="007178FE"/>
    <w:rsid w:val="00776E5D"/>
    <w:rsid w:val="00781418"/>
    <w:rsid w:val="007B1F51"/>
    <w:rsid w:val="007C3C98"/>
    <w:rsid w:val="007F23C0"/>
    <w:rsid w:val="008004D6"/>
    <w:rsid w:val="00806B3E"/>
    <w:rsid w:val="00815CDC"/>
    <w:rsid w:val="008310CC"/>
    <w:rsid w:val="00883673"/>
    <w:rsid w:val="008A6211"/>
    <w:rsid w:val="008D5D23"/>
    <w:rsid w:val="008E025A"/>
    <w:rsid w:val="008E47E9"/>
    <w:rsid w:val="009067F9"/>
    <w:rsid w:val="009128A2"/>
    <w:rsid w:val="00916D94"/>
    <w:rsid w:val="00924814"/>
    <w:rsid w:val="00927F89"/>
    <w:rsid w:val="00983201"/>
    <w:rsid w:val="009A2E69"/>
    <w:rsid w:val="009A7C22"/>
    <w:rsid w:val="009F2E21"/>
    <w:rsid w:val="00A15FC7"/>
    <w:rsid w:val="00A176C3"/>
    <w:rsid w:val="00A74EDF"/>
    <w:rsid w:val="00A80B54"/>
    <w:rsid w:val="00AA4B23"/>
    <w:rsid w:val="00AB40EB"/>
    <w:rsid w:val="00AC62BD"/>
    <w:rsid w:val="00AD2F12"/>
    <w:rsid w:val="00AD6843"/>
    <w:rsid w:val="00AE3E70"/>
    <w:rsid w:val="00B05529"/>
    <w:rsid w:val="00B45B95"/>
    <w:rsid w:val="00B81288"/>
    <w:rsid w:val="00B85062"/>
    <w:rsid w:val="00B85E6F"/>
    <w:rsid w:val="00BA4F53"/>
    <w:rsid w:val="00BB37F4"/>
    <w:rsid w:val="00BE2FFD"/>
    <w:rsid w:val="00BF666A"/>
    <w:rsid w:val="00C0796C"/>
    <w:rsid w:val="00C1799E"/>
    <w:rsid w:val="00C47593"/>
    <w:rsid w:val="00C62C63"/>
    <w:rsid w:val="00C65909"/>
    <w:rsid w:val="00C66148"/>
    <w:rsid w:val="00CB533E"/>
    <w:rsid w:val="00CB6D17"/>
    <w:rsid w:val="00CC2381"/>
    <w:rsid w:val="00CE599A"/>
    <w:rsid w:val="00CF2A5D"/>
    <w:rsid w:val="00D05F93"/>
    <w:rsid w:val="00D3441D"/>
    <w:rsid w:val="00D4562C"/>
    <w:rsid w:val="00D46D27"/>
    <w:rsid w:val="00D673D4"/>
    <w:rsid w:val="00DC06A1"/>
    <w:rsid w:val="00DC23E6"/>
    <w:rsid w:val="00E0637F"/>
    <w:rsid w:val="00E4351A"/>
    <w:rsid w:val="00E63B12"/>
    <w:rsid w:val="00EC279B"/>
    <w:rsid w:val="00EF0678"/>
    <w:rsid w:val="00F06184"/>
    <w:rsid w:val="00F145CE"/>
    <w:rsid w:val="00F2317D"/>
    <w:rsid w:val="00F24288"/>
    <w:rsid w:val="00F27AD5"/>
    <w:rsid w:val="00F377E2"/>
    <w:rsid w:val="00F37D10"/>
    <w:rsid w:val="00F548D4"/>
    <w:rsid w:val="00F65EEC"/>
    <w:rsid w:val="00F83DBB"/>
    <w:rsid w:val="00FD031A"/>
    <w:rsid w:val="00FE429B"/>
    <w:rsid w:val="00FF297F"/>
    <w:rsid w:val="00FF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9B"/>
    <w:pPr>
      <w:ind w:left="720"/>
      <w:contextualSpacing/>
    </w:pPr>
  </w:style>
  <w:style w:type="paragraph" w:styleId="Header">
    <w:name w:val="header"/>
    <w:basedOn w:val="Normal"/>
    <w:link w:val="HeaderChar"/>
    <w:uiPriority w:val="99"/>
    <w:unhideWhenUsed/>
    <w:rsid w:val="0015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622"/>
  </w:style>
  <w:style w:type="paragraph" w:styleId="Footer">
    <w:name w:val="footer"/>
    <w:basedOn w:val="Normal"/>
    <w:link w:val="FooterChar"/>
    <w:uiPriority w:val="99"/>
    <w:unhideWhenUsed/>
    <w:rsid w:val="0015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622"/>
  </w:style>
  <w:style w:type="paragraph" w:styleId="BalloonText">
    <w:name w:val="Balloon Text"/>
    <w:basedOn w:val="Normal"/>
    <w:link w:val="BalloonTextChar"/>
    <w:uiPriority w:val="99"/>
    <w:semiHidden/>
    <w:unhideWhenUsed/>
    <w:rsid w:val="00356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9B"/>
    <w:pPr>
      <w:ind w:left="720"/>
      <w:contextualSpacing/>
    </w:pPr>
  </w:style>
  <w:style w:type="paragraph" w:styleId="Header">
    <w:name w:val="header"/>
    <w:basedOn w:val="Normal"/>
    <w:link w:val="HeaderChar"/>
    <w:uiPriority w:val="99"/>
    <w:unhideWhenUsed/>
    <w:rsid w:val="0015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622"/>
  </w:style>
  <w:style w:type="paragraph" w:styleId="Footer">
    <w:name w:val="footer"/>
    <w:basedOn w:val="Normal"/>
    <w:link w:val="FooterChar"/>
    <w:uiPriority w:val="99"/>
    <w:unhideWhenUsed/>
    <w:rsid w:val="0015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622"/>
  </w:style>
  <w:style w:type="paragraph" w:styleId="BalloonText">
    <w:name w:val="Balloon Text"/>
    <w:basedOn w:val="Normal"/>
    <w:link w:val="BalloonTextChar"/>
    <w:uiPriority w:val="99"/>
    <w:semiHidden/>
    <w:unhideWhenUsed/>
    <w:rsid w:val="00356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Anti-Corruption Resource</p:Name>
  <p:Description>UNDP Anti-Corruption Portal Information Management Policy </p:Description>
  <p:Statement>Posting ideas, examples and solutions on a space sponsored by the United Nations brings them into the public domain. In order to ensure that contributors are sufficiently recognized for their ideas and innovations, the Solution Networks of Asia-Pacific (SNAP) Portal has a “Creative Commons” license. </p:Statement>
  <p:PolicyItems/>
</p:Policy>
</file>

<file path=customXml/item2.xml><?xml version="1.0" encoding="utf-8"?>
<p:properties xmlns:p="http://schemas.microsoft.com/office/2006/metadata/properties" xmlns:xsi="http://www.w3.org/2001/XMLSchema-instance">
  <documentManagement>
    <Country xmlns="620f46d8-b4fe-442b-8815-a7e39b8f3b40">
      <Value>31</Value>
    </Country>
    <DLCPolicyLabelClientValue xmlns="99ba3666-c468-40e9-bd56-597aae9c8760" xsi:nil="true"/>
    <DLCPolicyLabelLock xmlns="99ba3666-c468-40e9-bd56-597aae9c8760" xsi:nil="true"/>
    <Highlights xmlns="99ba3666-c468-40e9-bd56-597aae9c8760">false</Highlights>
    <Year xmlns="620f46d8-b4fe-442b-8815-a7e39b8f3b40">2011</Year>
    <AC_x0020_Document_x0020_Categories xmlns="390c1ab5-e6cd-425f-8622-fd486e46b594">Anti-corruption strategies &amp; Action Plans</AC_x0020_Document_x0020_Categories>
    <Region xmlns="99ba3666-c468-40e9-bd56-597aae9c8760">
      <Value>3</Value>
    </Region>
    <Organization xmlns="6c64ef79-0f10-4b9c-aff2-2f11c687336e"/>
    <Sub_x002d_Region xmlns="99ba3666-c468-40e9-bd56-597aae9c8760">
      <Value>5</Value>
    </Sub_x002d_Region>
    <Source_x0028_s_x0029_ xmlns="390c1ab5-e6cd-425f-8622-fd486e46b594" xsi:nil="true"/>
    <ThemesV2 xmlns="6c64ef79-0f10-4b9c-aff2-2f11c687336e">
      <Value>16</Value>
    </ThemesV2>
    <Geographical_x0020_Scope xmlns="390c1ab5-e6cd-425f-8622-fd486e46b594">National</Geographical_x0020_Scope>
    <Language xmlns="6c64ef79-0f10-4b9c-aff2-2f11c687336e">English</Language>
  </documentManagement>
</p:properties>
</file>

<file path=customXml/item3.xml><?xml version="1.0" encoding="utf-8"?>
<ct:contentTypeSchema xmlns:ct="http://schemas.microsoft.com/office/2006/metadata/contentType" xmlns:ma="http://schemas.microsoft.com/office/2006/metadata/properties/metaAttributes" ct:_="" ma:_="" ma:contentTypeName="Anti-Corruption Resource" ma:contentTypeID="0x010100DC9A8EB5B31BBE4B927B479E86025213" ma:contentTypeVersion="42" ma:contentTypeDescription="Anti-Corruption Related document, resource or publication" ma:contentTypeScope="" ma:versionID="1fd0ae55e917b88f693d9b9a5ade556d">
  <xsd:schema xmlns:xsd="http://www.w3.org/2001/XMLSchema" xmlns:p="http://schemas.microsoft.com/office/2006/metadata/properties" xmlns:ns2="620f46d8-b4fe-442b-8815-a7e39b8f3b40" xmlns:ns3="bc747e7d-fcce-48a8-83e0-b527e3e5c926" xmlns:ns4="99ba3666-c468-40e9-bd56-597aae9c8760" xmlns:ns5="390c1ab5-e6cd-425f-8622-fd486e46b594" xmlns:ns6="6c64ef79-0f10-4b9c-aff2-2f11c687336e" targetNamespace="http://schemas.microsoft.com/office/2006/metadata/properties" ma:root="true" ma:fieldsID="2bd19e3f1f105f4176b2b4e0bccd0194" ns2:_="" ns3:_="" ns4:_="" ns5:_="" ns6:_="">
    <xsd:import namespace="620f46d8-b4fe-442b-8815-a7e39b8f3b40"/>
    <xsd:import namespace="bc747e7d-fcce-48a8-83e0-b527e3e5c926"/>
    <xsd:import namespace="99ba3666-c468-40e9-bd56-597aae9c8760"/>
    <xsd:import namespace="390c1ab5-e6cd-425f-8622-fd486e46b594"/>
    <xsd:import namespace="6c64ef79-0f10-4b9c-aff2-2f11c687336e"/>
    <xsd:element name="properties">
      <xsd:complexType>
        <xsd:sequence>
          <xsd:element name="documentManagement">
            <xsd:complexType>
              <xsd:all>
                <xsd:element ref="ns2:Country" minOccurs="0"/>
                <xsd:element ref="ns2:Year" minOccurs="0"/>
                <xsd:element ref="ns3:_dlc_Exempt" minOccurs="0"/>
                <xsd:element ref="ns3:CopiedItemGUID" minOccurs="0"/>
                <xsd:element ref="ns3:Shared" minOccurs="0"/>
                <xsd:element ref="ns4:Region" minOccurs="0"/>
                <xsd:element ref="ns4:Sub_x002d_Region" minOccurs="0"/>
                <xsd:element ref="ns5:AC_x0020_Document_x0020_Categories" minOccurs="0"/>
                <xsd:element ref="ns5:Source_x0028_s_x0029_" minOccurs="0"/>
                <xsd:element ref="ns5:Geographical_x0020_Scope"/>
                <xsd:element ref="ns4:DLCPolicyLabelValue" minOccurs="0"/>
                <xsd:element ref="ns4:DLCPolicyLabelClientValue" minOccurs="0"/>
                <xsd:element ref="ns4:DLCPolicyLabelLock" minOccurs="0"/>
                <xsd:element ref="ns4:Highlights" minOccurs="0"/>
                <xsd:element ref="ns6:Organization" minOccurs="0"/>
                <xsd:element ref="ns6:Language" minOccurs="0"/>
                <xsd:element ref="ns6:ThemesV2" minOccurs="0"/>
              </xsd:all>
            </xsd:complexType>
          </xsd:element>
        </xsd:sequence>
      </xsd:complexType>
    </xsd:element>
  </xsd:schema>
  <xsd:schema xmlns:xsd="http://www.w3.org/2001/XMLSchema" xmlns:dms="http://schemas.microsoft.com/office/2006/documentManagement/types" targetNamespace="620f46d8-b4fe-442b-8815-a7e39b8f3b40" elementFormDefault="qualified">
    <xsd:import namespace="http://schemas.microsoft.com/office/2006/documentManagement/types"/>
    <xsd:element name="Country" ma:index="2" nillable="true" ma:displayName="Country" ma:list="54d111e7-ec3a-4ddc-9466-d0679ea2263d" ma:internalName="Country"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Year" ma:index="3" nillable="true" ma:displayName="Year" ma:default="&lt; 1999" ma:format="Dropdown" ma:internalName="Year">
      <xsd:simpleType>
        <xsd:restriction base="dms:Choice">
          <xsd:enumeration value="&lt; 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dms="http://schemas.microsoft.com/office/2006/documentManagement/types" targetNamespace="bc747e7d-fcce-48a8-83e0-b527e3e5c926"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element name="CopiedItemGUID" ma:index="9" nillable="true" ma:displayName="CopiedItemGUID" ma:default="No" ma:internalName="CopiedItemGUID" ma:readOnly="true">
      <xsd:simpleType>
        <xsd:restriction base="dms:Text">
          <xsd:maxLength value="255"/>
        </xsd:restriction>
      </xsd:simpleType>
    </xsd:element>
    <xsd:element name="Shared" ma:index="10" nillable="true" ma:displayName="Shared status" ma:default="Not shared" ma:format="Dropdown" ma:internalName="Shared" ma:readOnly="true">
      <xsd:simpleType>
        <xsd:restriction base="dms:Choice">
          <xsd:enumeration value="Not shared"/>
          <xsd:enumeration value="Shared internally"/>
          <xsd:enumeration value="Publically viewable"/>
        </xsd:restriction>
      </xsd:simpleType>
    </xsd:element>
  </xsd:schema>
  <xsd:schema xmlns:xsd="http://www.w3.org/2001/XMLSchema" xmlns:dms="http://schemas.microsoft.com/office/2006/documentManagement/types" targetNamespace="99ba3666-c468-40e9-bd56-597aae9c8760" elementFormDefault="qualified">
    <xsd:import namespace="http://schemas.microsoft.com/office/2006/documentManagement/types"/>
    <xsd:element name="Region" ma:index="14" nillable="true" ma:displayName="Region" ma:list="69717dfd-18d3-4360-b002-417881ec817c" ma:internalName="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Sub_x002d_Region" ma:index="16" nillable="true" ma:displayName="Sub-Region" ma:list="8fdd1ff5-9e2f-4649-a86c-a54a5b230897" ma:internalName="Sub_x002d_Reg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Highlights" ma:index="23" nillable="true" ma:displayName="Highlights" ma:default="0" ma:internalName="Highlights">
      <xsd:simpleType>
        <xsd:restriction base="dms:Boolean"/>
      </xsd:simpleType>
    </xsd:element>
  </xsd:schema>
  <xsd:schema xmlns:xsd="http://www.w3.org/2001/XMLSchema" xmlns:dms="http://schemas.microsoft.com/office/2006/documentManagement/types" targetNamespace="390c1ab5-e6cd-425f-8622-fd486e46b594" elementFormDefault="qualified">
    <xsd:import namespace="http://schemas.microsoft.com/office/2006/documentManagement/types"/>
    <xsd:element name="AC_x0020_Document_x0020_Categories" ma:index="17" nillable="true" ma:displayName="Document Category" ma:description="Anti-Corruption Document Categories" ma:format="Dropdown" ma:internalName="AC_x0020_Document_x0020_Categories">
      <xsd:simpleType>
        <xsd:restriction base="dms:Choice">
          <xsd:enumeration value="Anti-corruption laws"/>
          <xsd:enumeration value="Anti-corruption strategies &amp; Action Plans"/>
          <xsd:enumeration value="Asset Declaration Forms"/>
          <xsd:enumeration value="Assessments"/>
          <xsd:enumeration value="Brochures"/>
          <xsd:enumeration value="Books"/>
          <xsd:enumeration value="Case studies"/>
          <xsd:enumeration value="Codes of conduct"/>
          <xsd:enumeration value="Comparative Experiences"/>
          <xsd:enumeration value="Conference reports"/>
          <xsd:enumeration value="Consultative reports"/>
          <xsd:enumeration value="Consolidated Replies"/>
          <xsd:enumeration value="Country profiles"/>
          <xsd:enumeration value="Feasibility study"/>
          <xsd:enumeration value="Gift Policies"/>
          <xsd:enumeration value="Indicators"/>
          <xsd:enumeration value="Institutional Development Plans"/>
          <xsd:enumeration value="International Law"/>
          <xsd:enumeration value="Issue Briefs"/>
          <xsd:enumeration value="Knowledge Products"/>
          <xsd:enumeration value="Mission Reports"/>
          <xsd:enumeration value="National legislation and regulations"/>
          <xsd:enumeration value="Other"/>
          <xsd:enumeration value="Posters/Flyers"/>
          <xsd:enumeration value="PowerPoint Presentations"/>
          <xsd:enumeration value="Press Release"/>
          <xsd:enumeration value="Project Documents"/>
          <xsd:enumeration value="Project Progress Reports"/>
          <xsd:enumeration value="Project Proposals"/>
          <xsd:enumeration value="Research"/>
          <xsd:enumeration value="Speeches"/>
          <xsd:enumeration value="Thematic Reports"/>
          <xsd:enumeration value="Toolkits"/>
          <xsd:enumeration value="TOR"/>
          <xsd:enumeration value="UNCAC Gap Analysis"/>
          <xsd:enumeration value="UNCAC Self Assessments"/>
        </xsd:restriction>
      </xsd:simpleType>
    </xsd:element>
    <xsd:element name="Source_x0028_s_x0029_" ma:index="18" nillable="true" ma:displayName="Source" ma:internalName="Source_x0028_s_x0029_">
      <xsd:simpleType>
        <xsd:restriction base="dms:Text">
          <xsd:maxLength value="255"/>
        </xsd:restriction>
      </xsd:simpleType>
    </xsd:element>
    <xsd:element name="Geographical_x0020_Scope" ma:index="19" ma:displayName="Geographical Scope" ma:format="Dropdown" ma:internalName="Geographical_x0020_Scope0" ma:readOnly="false">
      <xsd:simpleType>
        <xsd:restriction base="dms:Choice">
          <xsd:enumeration value="National"/>
          <xsd:enumeration value="Sub-Regional"/>
          <xsd:enumeration value="Regional"/>
          <xsd:enumeration value="Global"/>
        </xsd:restriction>
      </xsd:simpleType>
    </xsd:element>
  </xsd:schema>
  <xsd:schema xmlns:xsd="http://www.w3.org/2001/XMLSchema" xmlns:dms="http://schemas.microsoft.com/office/2006/documentManagement/types" targetNamespace="6c64ef79-0f10-4b9c-aff2-2f11c687336e" elementFormDefault="qualified">
    <xsd:import namespace="http://schemas.microsoft.com/office/2006/documentManagement/types"/>
    <xsd:element name="Organization" ma:index="24" nillable="true" ma:displayName="Organization" ma:list="fd7cd562-9c1b-4c94-b7b0-00847a9ed410" ma:internalName="Organization" ma:showField="Title" ma:web="2000ced0-f6e7-4054-b053-3bd517e73a42">
      <xsd:complexType>
        <xsd:complexContent>
          <xsd:extension base="dms:MultiChoiceLookup">
            <xsd:sequence>
              <xsd:element name="Value" type="dms:Lookup" maxOccurs="unbounded" minOccurs="0" nillable="true"/>
            </xsd:sequence>
          </xsd:extension>
        </xsd:complexContent>
      </xsd:complexType>
    </xsd:element>
    <xsd:element name="Language" ma:index="25" nillable="true" ma:displayName="Language" ma:default="English" ma:description="document language" ma:format="Dropdown" ma:internalName="Language">
      <xsd:simpleType>
        <xsd:restriction base="dms:Choice">
          <xsd:enumeration value="English"/>
          <xsd:enumeration value="French"/>
          <xsd:enumeration value="Arabic"/>
          <xsd:enumeration value="Spanish"/>
          <xsd:enumeration value="Russian"/>
          <xsd:enumeration value="Chinese"/>
        </xsd:restriction>
      </xsd:simpleType>
    </xsd:element>
    <xsd:element name="ThemesV2" ma:index="26" nillable="true" ma:displayName="Themes" ma:list="{3d8f2135-f7b4-4526-9ed2-ef02edb465ac}" ma:internalName="ThemesV2"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FE602-2537-4577-8585-C4DD4F824F36}"/>
</file>

<file path=customXml/itemProps2.xml><?xml version="1.0" encoding="utf-8"?>
<ds:datastoreItem xmlns:ds="http://schemas.openxmlformats.org/officeDocument/2006/customXml" ds:itemID="{D70A8880-EFDE-434D-80F8-2839EA7B3B47}"/>
</file>

<file path=customXml/itemProps3.xml><?xml version="1.0" encoding="utf-8"?>
<ds:datastoreItem xmlns:ds="http://schemas.openxmlformats.org/officeDocument/2006/customXml" ds:itemID="{9D15F1CB-8A51-4A9F-BAD0-C79D83543624}"/>
</file>

<file path=customXml/itemProps4.xml><?xml version="1.0" encoding="utf-8"?>
<ds:datastoreItem xmlns:ds="http://schemas.openxmlformats.org/officeDocument/2006/customXml" ds:itemID="{4470E0E7-54E7-4A59-AC32-0B0195984BDC}"/>
</file>

<file path=customXml/itemProps5.xml><?xml version="1.0" encoding="utf-8"?>
<ds:datastoreItem xmlns:ds="http://schemas.openxmlformats.org/officeDocument/2006/customXml" ds:itemID="{01A6B126-7FE0-40FB-B53A-C70FB9673A7E}"/>
</file>

<file path=customXml/itemProps6.xml><?xml version="1.0" encoding="utf-8"?>
<ds:datastoreItem xmlns:ds="http://schemas.openxmlformats.org/officeDocument/2006/customXml" ds:itemID="{E46DAAC8-2325-446F-8AD1-6B803F546E7B}"/>
</file>

<file path=docProps/app.xml><?xml version="1.0" encoding="utf-8"?>
<Properties xmlns="http://schemas.openxmlformats.org/officeDocument/2006/extended-properties" xmlns:vt="http://schemas.openxmlformats.org/officeDocument/2006/docPropsVTypes">
  <Template>Normal</Template>
  <TotalTime>587</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UNDPPC</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UNCAC Workshop for MPs 2011 - Issues Statement</dc:title>
  <dc:creator>charmaine.rodrigues</dc:creator>
  <cp:lastModifiedBy>Charmaine Rodrigues</cp:lastModifiedBy>
  <cp:revision>82</cp:revision>
  <dcterms:created xsi:type="dcterms:W3CDTF">2011-10-04T03:28:00Z</dcterms:created>
  <dcterms:modified xsi:type="dcterms:W3CDTF">2011-10-05T06:13:00Z</dcterms:modified>
  <cp:contentType>Anti-Corruption Resource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0x010100DC9A8EB5B31BBE4B927B479E86025213</vt:lpwstr>
  </property>
</Properties>
</file>