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47" w:rsidRPr="00E16D45" w:rsidRDefault="00376D47">
      <w:pPr>
        <w:jc w:val="center"/>
        <w:rPr>
          <w:rFonts w:ascii="Calibri" w:hAnsi="Calibri"/>
          <w:i/>
          <w:sz w:val="22"/>
          <w:szCs w:val="22"/>
        </w:rPr>
      </w:pPr>
      <w:r w:rsidRPr="00E16D45">
        <w:rPr>
          <w:rFonts w:ascii="Calibri" w:hAnsi="Calibri"/>
          <w:i/>
          <w:sz w:val="22"/>
          <w:szCs w:val="22"/>
        </w:rPr>
        <w:t xml:space="preserve"> </w:t>
      </w:r>
    </w:p>
    <w:p w:rsidR="00376D47" w:rsidRPr="00E16D45" w:rsidRDefault="00376D47">
      <w:pPr>
        <w:jc w:val="center"/>
        <w:rPr>
          <w:rFonts w:ascii="Calibri" w:hAnsi="Calibri"/>
          <w:sz w:val="22"/>
          <w:szCs w:val="22"/>
        </w:rPr>
      </w:pPr>
    </w:p>
    <w:p w:rsidR="00376D47" w:rsidRPr="00E16D45" w:rsidRDefault="00A05C93">
      <w:pPr>
        <w:pStyle w:val="TitleCover"/>
        <w:pBdr>
          <w:bottom w:val="single" w:sz="4" w:space="1" w:color="auto"/>
        </w:pBdr>
        <w:jc w:val="right"/>
        <w:rPr>
          <w:rFonts w:ascii="Calibri" w:hAnsi="Calibri"/>
          <w:b/>
          <w:sz w:val="22"/>
          <w:szCs w:val="22"/>
        </w:rPr>
      </w:pPr>
      <w:r>
        <w:rPr>
          <w:rFonts w:ascii="Calibri" w:hAnsi="Calibri"/>
          <w:b/>
          <w:sz w:val="22"/>
          <w:szCs w:val="22"/>
        </w:rPr>
        <w:t xml:space="preserve"> UNDP Knowledg</w:t>
      </w:r>
      <w:r w:rsidR="00376D47" w:rsidRPr="00E16D45">
        <w:rPr>
          <w:rFonts w:ascii="Calibri" w:hAnsi="Calibri"/>
          <w:b/>
          <w:sz w:val="22"/>
          <w:szCs w:val="22"/>
        </w:rPr>
        <w:t xml:space="preserve">Products </w:t>
      </w:r>
    </w:p>
    <w:p w:rsidR="00376D47" w:rsidRPr="00E16D45" w:rsidRDefault="00376D47">
      <w:pPr>
        <w:jc w:val="right"/>
        <w:rPr>
          <w:rFonts w:ascii="Calibri" w:hAnsi="Calibri"/>
          <w:b/>
          <w:sz w:val="22"/>
          <w:szCs w:val="22"/>
        </w:rPr>
      </w:pPr>
      <w:r w:rsidRPr="00E16D45">
        <w:rPr>
          <w:rFonts w:ascii="Calibri" w:hAnsi="Calibri"/>
          <w:b/>
          <w:sz w:val="22"/>
          <w:szCs w:val="22"/>
        </w:rPr>
        <w:t>Quality Assurance Process</w:t>
      </w:r>
    </w:p>
    <w:p w:rsidR="00376D47" w:rsidRPr="00E16D45" w:rsidRDefault="00376D47">
      <w:pPr>
        <w:jc w:val="right"/>
        <w:rPr>
          <w:rFonts w:ascii="Calibri" w:hAnsi="Calibri"/>
          <w:b/>
          <w:sz w:val="22"/>
          <w:szCs w:val="22"/>
        </w:rPr>
      </w:pPr>
    </w:p>
    <w:p w:rsidR="00376D47" w:rsidRPr="00E16D45" w:rsidRDefault="00376D47">
      <w:pPr>
        <w:jc w:val="right"/>
        <w:rPr>
          <w:rFonts w:ascii="Calibri" w:hAnsi="Calibri"/>
          <w:sz w:val="22"/>
          <w:szCs w:val="22"/>
        </w:rPr>
      </w:pPr>
    </w:p>
    <w:p w:rsidR="00376D47" w:rsidRPr="00E16D45" w:rsidRDefault="00376D47">
      <w:pPr>
        <w:spacing w:line="360" w:lineRule="atLeast"/>
        <w:jc w:val="right"/>
        <w:rPr>
          <w:rFonts w:ascii="Calibri" w:hAnsi="Calibri"/>
          <w:sz w:val="22"/>
          <w:szCs w:val="22"/>
        </w:rPr>
      </w:pPr>
      <w:r w:rsidRPr="00E16D45">
        <w:rPr>
          <w:rFonts w:ascii="Calibri" w:hAnsi="Calibri"/>
          <w:sz w:val="22"/>
          <w:szCs w:val="22"/>
        </w:rPr>
        <w:t>Typology of Knowledge Products</w:t>
      </w:r>
    </w:p>
    <w:p w:rsidR="00376D47" w:rsidRPr="00E16D45" w:rsidRDefault="00376D47">
      <w:pPr>
        <w:spacing w:line="360" w:lineRule="atLeast"/>
        <w:jc w:val="right"/>
        <w:rPr>
          <w:rFonts w:ascii="Calibri" w:hAnsi="Calibri"/>
          <w:sz w:val="22"/>
          <w:szCs w:val="22"/>
        </w:rPr>
      </w:pPr>
      <w:r w:rsidRPr="00E16D45">
        <w:rPr>
          <w:rFonts w:ascii="Calibri" w:hAnsi="Calibri"/>
          <w:sz w:val="22"/>
          <w:szCs w:val="22"/>
        </w:rPr>
        <w:t>Standard Templates</w:t>
      </w:r>
    </w:p>
    <w:p w:rsidR="00376D47" w:rsidRPr="00E16D45" w:rsidRDefault="00376D47">
      <w:pPr>
        <w:jc w:val="center"/>
        <w:rPr>
          <w:rFonts w:ascii="Calibri" w:hAnsi="Calibri"/>
          <w:sz w:val="22"/>
          <w:szCs w:val="22"/>
        </w:rPr>
      </w:pPr>
    </w:p>
    <w:p w:rsidR="00376D47" w:rsidRPr="00E16D45" w:rsidRDefault="00376D47">
      <w:pPr>
        <w:jc w:val="center"/>
        <w:rPr>
          <w:rFonts w:ascii="Calibri" w:hAnsi="Calibri"/>
          <w:sz w:val="22"/>
          <w:szCs w:val="22"/>
        </w:rPr>
      </w:pPr>
    </w:p>
    <w:p w:rsidR="00376D47" w:rsidRPr="00E16D45" w:rsidRDefault="00376D47">
      <w:pPr>
        <w:jc w:val="center"/>
        <w:rPr>
          <w:rFonts w:ascii="Calibri" w:hAnsi="Calibri"/>
          <w:sz w:val="22"/>
          <w:szCs w:val="22"/>
        </w:rPr>
      </w:pPr>
    </w:p>
    <w:p w:rsidR="00376D47" w:rsidRPr="00E16D45" w:rsidRDefault="00376D47">
      <w:pPr>
        <w:jc w:val="center"/>
        <w:rPr>
          <w:rFonts w:ascii="Calibri" w:hAnsi="Calibri"/>
          <w:sz w:val="22"/>
          <w:szCs w:val="22"/>
        </w:rPr>
      </w:pPr>
    </w:p>
    <w:p w:rsidR="00376D47" w:rsidRPr="00E16D45" w:rsidRDefault="00376D47">
      <w:pPr>
        <w:jc w:val="center"/>
        <w:rPr>
          <w:rFonts w:ascii="Calibri" w:hAnsi="Calibri"/>
          <w:sz w:val="22"/>
          <w:szCs w:val="22"/>
        </w:rPr>
      </w:pPr>
    </w:p>
    <w:p w:rsidR="00376D47" w:rsidRPr="00E16D45" w:rsidRDefault="00376D47">
      <w:pPr>
        <w:jc w:val="center"/>
        <w:rPr>
          <w:rFonts w:ascii="Calibri" w:hAnsi="Calibri"/>
          <w:b/>
          <w:sz w:val="22"/>
          <w:szCs w:val="22"/>
        </w:rPr>
      </w:pPr>
    </w:p>
    <w:p w:rsidR="00376D47" w:rsidRPr="00E16D45" w:rsidRDefault="00376D47">
      <w:pPr>
        <w:jc w:val="right"/>
        <w:rPr>
          <w:rFonts w:ascii="Calibri" w:hAnsi="Calibri"/>
          <w:b/>
          <w:sz w:val="22"/>
          <w:szCs w:val="22"/>
        </w:rPr>
      </w:pPr>
      <w:r w:rsidRPr="00E16D45">
        <w:rPr>
          <w:rFonts w:ascii="Calibri" w:hAnsi="Calibri"/>
          <w:b/>
          <w:sz w:val="22"/>
          <w:szCs w:val="22"/>
        </w:rPr>
        <w:t xml:space="preserve"> </w:t>
      </w:r>
      <w:r w:rsidR="00FD4E86">
        <w:rPr>
          <w:rFonts w:ascii="Calibri" w:hAnsi="Calibri"/>
          <w:b/>
          <w:sz w:val="22"/>
          <w:szCs w:val="22"/>
        </w:rPr>
        <w:t>1</w:t>
      </w:r>
      <w:r w:rsidR="00A05C93">
        <w:rPr>
          <w:rFonts w:ascii="Calibri" w:hAnsi="Calibri"/>
          <w:b/>
          <w:sz w:val="22"/>
          <w:szCs w:val="22"/>
        </w:rPr>
        <w:t>5</w:t>
      </w:r>
      <w:r w:rsidR="00D813F7" w:rsidRPr="00E16D45">
        <w:rPr>
          <w:rFonts w:ascii="Calibri" w:hAnsi="Calibri"/>
          <w:b/>
          <w:sz w:val="22"/>
          <w:szCs w:val="22"/>
        </w:rPr>
        <w:t xml:space="preserve"> </w:t>
      </w:r>
      <w:r w:rsidR="00FD4E86">
        <w:rPr>
          <w:rFonts w:ascii="Calibri" w:hAnsi="Calibri"/>
          <w:b/>
          <w:sz w:val="22"/>
          <w:szCs w:val="22"/>
        </w:rPr>
        <w:t>July</w:t>
      </w:r>
      <w:r w:rsidR="00A05C93">
        <w:rPr>
          <w:rFonts w:ascii="Calibri" w:hAnsi="Calibri"/>
          <w:b/>
          <w:sz w:val="22"/>
          <w:szCs w:val="22"/>
        </w:rPr>
        <w:t xml:space="preserve"> </w:t>
      </w:r>
      <w:r w:rsidRPr="00E16D45">
        <w:rPr>
          <w:rFonts w:ascii="Calibri" w:hAnsi="Calibri"/>
          <w:b/>
          <w:sz w:val="22"/>
          <w:szCs w:val="22"/>
        </w:rPr>
        <w:t>2009</w:t>
      </w:r>
    </w:p>
    <w:p w:rsidR="00376D47" w:rsidRPr="00E16D45" w:rsidRDefault="00376D47">
      <w:pPr>
        <w:pStyle w:val="Heading4"/>
        <w:pBdr>
          <w:bottom w:val="single" w:sz="12" w:space="1" w:color="auto"/>
        </w:pBdr>
        <w:jc w:val="center"/>
        <w:rPr>
          <w:rFonts w:ascii="Calibri" w:hAnsi="Calibri"/>
          <w:sz w:val="22"/>
          <w:szCs w:val="22"/>
        </w:rPr>
      </w:pPr>
      <w:r w:rsidRPr="00E16D45">
        <w:rPr>
          <w:rFonts w:ascii="Calibri" w:hAnsi="Calibri"/>
          <w:sz w:val="22"/>
          <w:szCs w:val="22"/>
        </w:rPr>
        <w:br w:type="page"/>
      </w:r>
      <w:r w:rsidRPr="00E16D45">
        <w:rPr>
          <w:rFonts w:ascii="Calibri" w:hAnsi="Calibri"/>
          <w:sz w:val="22"/>
          <w:szCs w:val="22"/>
        </w:rPr>
        <w:lastRenderedPageBreak/>
        <w:t>Contents</w:t>
      </w:r>
    </w:p>
    <w:p w:rsidR="00376D47" w:rsidRPr="00E16D45" w:rsidRDefault="00376D47">
      <w:pPr>
        <w:rPr>
          <w:rFonts w:ascii="Calibri" w:hAnsi="Calibri"/>
          <w:sz w:val="22"/>
          <w:szCs w:val="22"/>
        </w:rPr>
      </w:pPr>
    </w:p>
    <w:p w:rsidR="00376D47" w:rsidRPr="00E16D45" w:rsidRDefault="00376D47">
      <w:pPr>
        <w:ind w:left="360" w:firstLine="360"/>
        <w:rPr>
          <w:rFonts w:ascii="Calibri" w:hAnsi="Calibri"/>
          <w:b/>
          <w:sz w:val="22"/>
          <w:szCs w:val="22"/>
        </w:rPr>
      </w:pPr>
    </w:p>
    <w:p w:rsidR="00376D47" w:rsidRPr="00E16D45" w:rsidRDefault="00376D47">
      <w:pPr>
        <w:numPr>
          <w:ilvl w:val="0"/>
          <w:numId w:val="1"/>
        </w:numPr>
        <w:tabs>
          <w:tab w:val="clear" w:pos="720"/>
          <w:tab w:val="num" w:pos="-720"/>
        </w:tabs>
        <w:ind w:hanging="720"/>
        <w:rPr>
          <w:rFonts w:ascii="Calibri" w:hAnsi="Calibri"/>
          <w:sz w:val="22"/>
          <w:szCs w:val="22"/>
        </w:rPr>
      </w:pPr>
      <w:r w:rsidRPr="00E16D45">
        <w:rPr>
          <w:rFonts w:ascii="Calibri" w:hAnsi="Calibri"/>
          <w:b/>
          <w:sz w:val="22"/>
          <w:szCs w:val="22"/>
        </w:rPr>
        <w:t>Introduction</w:t>
      </w:r>
      <w:r w:rsidRPr="00E16D45">
        <w:rPr>
          <w:rFonts w:ascii="Calibri" w:hAnsi="Calibri"/>
          <w:sz w:val="22"/>
          <w:szCs w:val="22"/>
        </w:rPr>
        <w:t>......................................................................................3</w:t>
      </w:r>
    </w:p>
    <w:p w:rsidR="00376D47" w:rsidRPr="00E16D45" w:rsidRDefault="00376D47" w:rsidP="00A05C93">
      <w:pPr>
        <w:rPr>
          <w:rFonts w:ascii="Calibri" w:hAnsi="Calibri"/>
          <w:sz w:val="22"/>
          <w:szCs w:val="22"/>
        </w:rPr>
      </w:pPr>
      <w:r w:rsidRPr="00E16D45">
        <w:rPr>
          <w:rFonts w:ascii="Calibri" w:hAnsi="Calibri"/>
          <w:sz w:val="22"/>
          <w:szCs w:val="22"/>
        </w:rPr>
        <w:tab/>
      </w:r>
      <w:r w:rsidRPr="00E16D45">
        <w:rPr>
          <w:rFonts w:ascii="Calibri" w:hAnsi="Calibri"/>
          <w:sz w:val="22"/>
          <w:szCs w:val="22"/>
        </w:rPr>
        <w:tab/>
      </w:r>
    </w:p>
    <w:p w:rsidR="00376D47" w:rsidRPr="00E16D45" w:rsidRDefault="00376D47">
      <w:pPr>
        <w:ind w:left="720"/>
        <w:rPr>
          <w:rFonts w:ascii="Calibri" w:hAnsi="Calibri"/>
          <w:sz w:val="22"/>
          <w:szCs w:val="22"/>
          <w:lang w:val="en-GB"/>
        </w:rPr>
      </w:pPr>
    </w:p>
    <w:p w:rsidR="00376D47" w:rsidRPr="00E16D45" w:rsidRDefault="00A05C93">
      <w:pPr>
        <w:rPr>
          <w:rFonts w:ascii="Calibri" w:hAnsi="Calibri"/>
          <w:sz w:val="22"/>
          <w:szCs w:val="22"/>
        </w:rPr>
      </w:pPr>
      <w:r>
        <w:rPr>
          <w:rFonts w:ascii="Calibri" w:hAnsi="Calibri"/>
          <w:b/>
          <w:sz w:val="22"/>
          <w:szCs w:val="22"/>
        </w:rPr>
        <w:t>2</w:t>
      </w:r>
      <w:r w:rsidR="00376D47" w:rsidRPr="00E16D45">
        <w:rPr>
          <w:rFonts w:ascii="Calibri" w:hAnsi="Calibri"/>
          <w:b/>
          <w:sz w:val="22"/>
          <w:szCs w:val="22"/>
        </w:rPr>
        <w:t>.</w:t>
      </w:r>
      <w:r w:rsidR="00376D47" w:rsidRPr="00E16D45">
        <w:rPr>
          <w:rFonts w:ascii="Calibri" w:hAnsi="Calibri"/>
          <w:b/>
          <w:sz w:val="22"/>
          <w:szCs w:val="22"/>
        </w:rPr>
        <w:tab/>
        <w:t>Details of Proposed Core Knowledge Products</w:t>
      </w:r>
      <w:r>
        <w:rPr>
          <w:rFonts w:ascii="Calibri" w:hAnsi="Calibri"/>
          <w:sz w:val="22"/>
          <w:szCs w:val="22"/>
        </w:rPr>
        <w:t>…………………………………..…4</w:t>
      </w:r>
    </w:p>
    <w:p w:rsidR="00376D47" w:rsidRPr="00E16D45" w:rsidRDefault="00376D47">
      <w:pPr>
        <w:rPr>
          <w:rFonts w:ascii="Calibri" w:hAnsi="Calibri"/>
          <w:b/>
          <w:sz w:val="22"/>
          <w:szCs w:val="22"/>
        </w:rPr>
      </w:pPr>
    </w:p>
    <w:p w:rsidR="00376D47" w:rsidRPr="00E16D45" w:rsidRDefault="00376D47" w:rsidP="0075763B">
      <w:pPr>
        <w:numPr>
          <w:ilvl w:val="0"/>
          <w:numId w:val="4"/>
        </w:numPr>
        <w:tabs>
          <w:tab w:val="clear" w:pos="720"/>
        </w:tabs>
        <w:ind w:left="1620" w:hanging="900"/>
        <w:rPr>
          <w:rFonts w:ascii="Calibri" w:hAnsi="Calibri"/>
          <w:sz w:val="22"/>
          <w:szCs w:val="22"/>
          <w:lang w:val="en-GB"/>
        </w:rPr>
      </w:pPr>
      <w:r w:rsidRPr="00E16D45">
        <w:rPr>
          <w:rFonts w:ascii="Calibri" w:hAnsi="Calibri"/>
          <w:sz w:val="22"/>
          <w:szCs w:val="22"/>
          <w:lang w:val="en-GB"/>
        </w:rPr>
        <w:t>UNDP Strategy Note</w:t>
      </w:r>
    </w:p>
    <w:p w:rsidR="00376D47" w:rsidRPr="00E16D45" w:rsidRDefault="00376D47" w:rsidP="0075763B">
      <w:pPr>
        <w:numPr>
          <w:ilvl w:val="0"/>
          <w:numId w:val="4"/>
        </w:numPr>
        <w:tabs>
          <w:tab w:val="clear" w:pos="720"/>
        </w:tabs>
        <w:ind w:left="1620" w:hanging="900"/>
        <w:rPr>
          <w:rFonts w:ascii="Calibri" w:hAnsi="Calibri"/>
          <w:sz w:val="22"/>
          <w:szCs w:val="22"/>
          <w:lang w:val="en-GB"/>
        </w:rPr>
      </w:pPr>
      <w:r w:rsidRPr="00E16D45">
        <w:rPr>
          <w:rFonts w:ascii="Calibri" w:hAnsi="Calibri"/>
          <w:sz w:val="22"/>
          <w:szCs w:val="22"/>
          <w:lang w:val="en-GB"/>
        </w:rPr>
        <w:t>Issue Brief</w:t>
      </w:r>
    </w:p>
    <w:p w:rsidR="00376D47" w:rsidRPr="00E16D45" w:rsidRDefault="00D813F7" w:rsidP="0075763B">
      <w:pPr>
        <w:numPr>
          <w:ilvl w:val="0"/>
          <w:numId w:val="4"/>
        </w:numPr>
        <w:tabs>
          <w:tab w:val="clear" w:pos="720"/>
        </w:tabs>
        <w:ind w:left="1620" w:hanging="900"/>
        <w:rPr>
          <w:rFonts w:ascii="Calibri" w:hAnsi="Calibri"/>
          <w:sz w:val="22"/>
          <w:szCs w:val="22"/>
          <w:lang w:val="en-GB"/>
        </w:rPr>
      </w:pPr>
      <w:r w:rsidRPr="00E16D45">
        <w:rPr>
          <w:rFonts w:ascii="Calibri" w:hAnsi="Calibri"/>
          <w:sz w:val="22"/>
          <w:szCs w:val="22"/>
          <w:lang w:val="en-GB"/>
        </w:rPr>
        <w:t xml:space="preserve">Discussion </w:t>
      </w:r>
      <w:r w:rsidR="00376D47" w:rsidRPr="00E16D45">
        <w:rPr>
          <w:rFonts w:ascii="Calibri" w:hAnsi="Calibri"/>
          <w:sz w:val="22"/>
          <w:szCs w:val="22"/>
          <w:lang w:val="en-GB"/>
        </w:rPr>
        <w:t>Paper</w:t>
      </w:r>
    </w:p>
    <w:p w:rsidR="00376D47" w:rsidRPr="00E16D45" w:rsidRDefault="00376D47" w:rsidP="0075763B">
      <w:pPr>
        <w:numPr>
          <w:ilvl w:val="0"/>
          <w:numId w:val="4"/>
        </w:numPr>
        <w:tabs>
          <w:tab w:val="clear" w:pos="720"/>
        </w:tabs>
        <w:ind w:left="1620" w:hanging="900"/>
        <w:rPr>
          <w:rFonts w:ascii="Calibri" w:hAnsi="Calibri"/>
          <w:sz w:val="22"/>
          <w:szCs w:val="22"/>
          <w:lang w:val="en-GB"/>
        </w:rPr>
      </w:pPr>
      <w:r w:rsidRPr="00E16D45">
        <w:rPr>
          <w:rFonts w:ascii="Calibri" w:hAnsi="Calibri"/>
          <w:sz w:val="22"/>
          <w:szCs w:val="22"/>
          <w:lang w:val="en-GB"/>
        </w:rPr>
        <w:t>Guidance Note</w:t>
      </w:r>
    </w:p>
    <w:p w:rsidR="00062CBC" w:rsidRDefault="000C0132" w:rsidP="0075763B">
      <w:pPr>
        <w:numPr>
          <w:ilvl w:val="0"/>
          <w:numId w:val="4"/>
        </w:numPr>
        <w:tabs>
          <w:tab w:val="clear" w:pos="720"/>
        </w:tabs>
        <w:ind w:left="1620" w:hanging="900"/>
        <w:rPr>
          <w:rFonts w:ascii="Calibri" w:hAnsi="Calibri"/>
          <w:sz w:val="22"/>
          <w:szCs w:val="22"/>
          <w:lang w:val="en-GB"/>
        </w:rPr>
      </w:pPr>
      <w:r>
        <w:rPr>
          <w:rFonts w:ascii="Calibri" w:hAnsi="Calibri"/>
          <w:sz w:val="22"/>
          <w:szCs w:val="22"/>
          <w:lang w:val="en-GB"/>
        </w:rPr>
        <w:t xml:space="preserve">On-line </w:t>
      </w:r>
      <w:r w:rsidR="00062CBC">
        <w:rPr>
          <w:rFonts w:ascii="Calibri" w:hAnsi="Calibri"/>
          <w:sz w:val="22"/>
          <w:szCs w:val="22"/>
          <w:lang w:val="en-GB"/>
        </w:rPr>
        <w:t>How to Guide</w:t>
      </w:r>
    </w:p>
    <w:p w:rsidR="00376D47" w:rsidRPr="00E16D45" w:rsidRDefault="00376D47" w:rsidP="0075763B">
      <w:pPr>
        <w:numPr>
          <w:ilvl w:val="0"/>
          <w:numId w:val="4"/>
        </w:numPr>
        <w:tabs>
          <w:tab w:val="clear" w:pos="720"/>
        </w:tabs>
        <w:ind w:left="1620" w:hanging="900"/>
        <w:rPr>
          <w:rFonts w:ascii="Calibri" w:hAnsi="Calibri"/>
          <w:sz w:val="22"/>
          <w:szCs w:val="22"/>
          <w:lang w:val="en-GB"/>
        </w:rPr>
      </w:pPr>
      <w:r w:rsidRPr="00E16D45">
        <w:rPr>
          <w:rFonts w:ascii="Calibri" w:hAnsi="Calibri"/>
          <w:sz w:val="22"/>
          <w:szCs w:val="22"/>
          <w:lang w:val="en-GB"/>
        </w:rPr>
        <w:t>Comparative Experience Report</w:t>
      </w:r>
    </w:p>
    <w:p w:rsidR="00376D47" w:rsidRPr="00E16D45" w:rsidRDefault="00376D47" w:rsidP="0075763B">
      <w:pPr>
        <w:numPr>
          <w:ilvl w:val="0"/>
          <w:numId w:val="4"/>
        </w:numPr>
        <w:tabs>
          <w:tab w:val="clear" w:pos="720"/>
        </w:tabs>
        <w:ind w:left="1620" w:hanging="900"/>
        <w:rPr>
          <w:rFonts w:ascii="Calibri" w:hAnsi="Calibri"/>
          <w:sz w:val="22"/>
          <w:szCs w:val="22"/>
        </w:rPr>
      </w:pPr>
      <w:r w:rsidRPr="00E16D45">
        <w:rPr>
          <w:rFonts w:ascii="Calibri" w:hAnsi="Calibri"/>
          <w:sz w:val="22"/>
          <w:szCs w:val="22"/>
          <w:lang w:val="en-GB"/>
        </w:rPr>
        <w:t>Good Practices and Lessons Learned Case Study</w:t>
      </w:r>
    </w:p>
    <w:p w:rsidR="00376D47" w:rsidRPr="00E16D45" w:rsidRDefault="00E16D45" w:rsidP="0075763B">
      <w:pPr>
        <w:numPr>
          <w:ilvl w:val="0"/>
          <w:numId w:val="4"/>
        </w:numPr>
        <w:tabs>
          <w:tab w:val="clear" w:pos="720"/>
        </w:tabs>
        <w:ind w:left="1620" w:hanging="900"/>
        <w:rPr>
          <w:rFonts w:ascii="Calibri" w:hAnsi="Calibri"/>
          <w:sz w:val="22"/>
          <w:szCs w:val="22"/>
        </w:rPr>
      </w:pPr>
      <w:r w:rsidRPr="00E16D45">
        <w:rPr>
          <w:rFonts w:ascii="Calibri" w:hAnsi="Calibri"/>
          <w:sz w:val="22"/>
          <w:szCs w:val="22"/>
          <w:lang w:val="en-GB"/>
        </w:rPr>
        <w:t>Communication/Advocacy Series (print and graphic files)</w:t>
      </w:r>
      <w:r w:rsidR="00376D47" w:rsidRPr="00E16D45">
        <w:rPr>
          <w:rFonts w:ascii="Calibri" w:hAnsi="Calibri"/>
          <w:sz w:val="22"/>
          <w:szCs w:val="22"/>
          <w:lang w:val="en-GB"/>
        </w:rPr>
        <w:br/>
      </w:r>
    </w:p>
    <w:p w:rsidR="00376D47" w:rsidRPr="00E16D45" w:rsidRDefault="00376D47">
      <w:pPr>
        <w:jc w:val="both"/>
        <w:rPr>
          <w:rFonts w:ascii="Calibri" w:hAnsi="Calibri"/>
          <w:sz w:val="22"/>
          <w:szCs w:val="22"/>
        </w:rPr>
      </w:pPr>
    </w:p>
    <w:p w:rsidR="00376D47" w:rsidRPr="00E16D45" w:rsidRDefault="00376D47">
      <w:pPr>
        <w:jc w:val="both"/>
        <w:rPr>
          <w:rFonts w:ascii="Calibri" w:hAnsi="Calibri"/>
          <w:sz w:val="22"/>
          <w:szCs w:val="22"/>
        </w:rPr>
      </w:pPr>
    </w:p>
    <w:p w:rsidR="00376D47" w:rsidRPr="00E16D45" w:rsidRDefault="00376D47">
      <w:pPr>
        <w:jc w:val="both"/>
        <w:rPr>
          <w:rFonts w:ascii="Calibri" w:hAnsi="Calibri"/>
          <w:sz w:val="22"/>
          <w:szCs w:val="22"/>
        </w:rPr>
      </w:pPr>
    </w:p>
    <w:p w:rsidR="00376D47" w:rsidRPr="00E16D45" w:rsidRDefault="00376D47">
      <w:pPr>
        <w:pStyle w:val="Heading4"/>
        <w:pBdr>
          <w:bottom w:val="single" w:sz="12" w:space="1" w:color="auto"/>
        </w:pBdr>
        <w:jc w:val="both"/>
        <w:rPr>
          <w:rFonts w:ascii="Calibri" w:hAnsi="Calibri"/>
          <w:sz w:val="22"/>
          <w:szCs w:val="22"/>
        </w:rPr>
      </w:pPr>
      <w:r w:rsidRPr="00E16D45">
        <w:rPr>
          <w:rFonts w:ascii="Calibri" w:hAnsi="Calibri"/>
          <w:sz w:val="22"/>
          <w:szCs w:val="22"/>
        </w:rPr>
        <w:br w:type="page"/>
      </w:r>
      <w:r w:rsidRPr="00E16D45">
        <w:rPr>
          <w:rFonts w:ascii="Calibri" w:hAnsi="Calibri"/>
          <w:sz w:val="22"/>
          <w:szCs w:val="22"/>
        </w:rPr>
        <w:lastRenderedPageBreak/>
        <w:t>1.</w:t>
      </w:r>
      <w:r w:rsidRPr="00E16D45">
        <w:rPr>
          <w:rFonts w:ascii="Calibri" w:hAnsi="Calibri"/>
          <w:sz w:val="22"/>
          <w:szCs w:val="22"/>
        </w:rPr>
        <w:tab/>
        <w:t>Introduction and Background</w:t>
      </w:r>
    </w:p>
    <w:p w:rsidR="00376D47" w:rsidRPr="00E16D45" w:rsidRDefault="00376D47">
      <w:pPr>
        <w:rPr>
          <w:rFonts w:ascii="Calibri" w:hAnsi="Calibri"/>
          <w:sz w:val="22"/>
          <w:szCs w:val="22"/>
        </w:rPr>
      </w:pPr>
    </w:p>
    <w:p w:rsidR="00376D47" w:rsidRPr="00E16D45" w:rsidRDefault="00376D47">
      <w:pPr>
        <w:rPr>
          <w:rFonts w:ascii="Calibri" w:hAnsi="Calibri"/>
          <w:b/>
          <w:sz w:val="22"/>
          <w:szCs w:val="22"/>
        </w:rPr>
      </w:pPr>
      <w:r w:rsidRPr="00E16D45">
        <w:rPr>
          <w:rFonts w:ascii="Calibri" w:hAnsi="Calibri"/>
          <w:b/>
          <w:sz w:val="22"/>
          <w:szCs w:val="22"/>
        </w:rPr>
        <w:t xml:space="preserve">Introduction </w:t>
      </w:r>
    </w:p>
    <w:p w:rsidR="00376D47" w:rsidRPr="00E16D45" w:rsidRDefault="00376D47">
      <w:pPr>
        <w:jc w:val="both"/>
        <w:rPr>
          <w:rFonts w:ascii="Calibri" w:hAnsi="Calibri"/>
          <w:sz w:val="22"/>
          <w:szCs w:val="22"/>
        </w:rPr>
      </w:pPr>
    </w:p>
    <w:p w:rsidR="00376D47" w:rsidRPr="00E16D45" w:rsidRDefault="00376D47">
      <w:pPr>
        <w:jc w:val="both"/>
        <w:rPr>
          <w:rFonts w:ascii="Calibri" w:hAnsi="Calibri"/>
          <w:sz w:val="22"/>
          <w:szCs w:val="22"/>
        </w:rPr>
      </w:pPr>
      <w:r w:rsidRPr="00E16D45">
        <w:rPr>
          <w:rFonts w:ascii="Calibri" w:hAnsi="Calibri"/>
          <w:sz w:val="22"/>
          <w:szCs w:val="22"/>
        </w:rPr>
        <w:t xml:space="preserve">The impetus for this project is threefold. First, in promoting UNDP’s </w:t>
      </w:r>
      <w:r w:rsidRPr="00E16D45">
        <w:rPr>
          <w:rFonts w:ascii="Calibri" w:hAnsi="Calibri"/>
          <w:b/>
          <w:sz w:val="22"/>
          <w:szCs w:val="22"/>
        </w:rPr>
        <w:t>Knowledge Sharing</w:t>
      </w:r>
      <w:r w:rsidRPr="00E16D45">
        <w:rPr>
          <w:rFonts w:ascii="Calibri" w:hAnsi="Calibri"/>
          <w:sz w:val="22"/>
          <w:szCs w:val="22"/>
        </w:rPr>
        <w:t xml:space="preserve"> approach, there is a need to better define UNDP knowledge products and set standards for their development, giving greater meaning and common understanding to the “knowledge” in knowledge products. Secondly, </w:t>
      </w:r>
      <w:r w:rsidR="00DE0C6A" w:rsidRPr="00E16D45">
        <w:rPr>
          <w:rFonts w:ascii="Calibri" w:hAnsi="Calibri"/>
          <w:b/>
          <w:sz w:val="22"/>
          <w:szCs w:val="22"/>
        </w:rPr>
        <w:t xml:space="preserve">multiple </w:t>
      </w:r>
      <w:r w:rsidR="00A947BF" w:rsidRPr="00E16D45">
        <w:rPr>
          <w:rFonts w:ascii="Calibri" w:hAnsi="Calibri"/>
          <w:b/>
          <w:sz w:val="22"/>
          <w:szCs w:val="22"/>
        </w:rPr>
        <w:t xml:space="preserve">corporate reviews and </w:t>
      </w:r>
      <w:r w:rsidR="00DE0C6A" w:rsidRPr="00E16D45">
        <w:rPr>
          <w:rFonts w:ascii="Calibri" w:hAnsi="Calibri"/>
          <w:b/>
          <w:sz w:val="22"/>
          <w:szCs w:val="22"/>
        </w:rPr>
        <w:t xml:space="preserve">evaluative </w:t>
      </w:r>
      <w:r w:rsidRPr="00E16D45">
        <w:rPr>
          <w:rFonts w:ascii="Calibri" w:hAnsi="Calibri"/>
          <w:b/>
          <w:sz w:val="22"/>
          <w:szCs w:val="22"/>
        </w:rPr>
        <w:t>reports</w:t>
      </w:r>
      <w:r w:rsidR="00DE0C6A" w:rsidRPr="00E16D45">
        <w:rPr>
          <w:rFonts w:ascii="Calibri" w:hAnsi="Calibri"/>
          <w:b/>
          <w:sz w:val="22"/>
          <w:szCs w:val="22"/>
        </w:rPr>
        <w:t xml:space="preserve"> </w:t>
      </w:r>
      <w:r w:rsidR="00DE0C6A" w:rsidRPr="00E16D45">
        <w:rPr>
          <w:rFonts w:ascii="Calibri" w:hAnsi="Calibri"/>
          <w:sz w:val="22"/>
          <w:szCs w:val="22"/>
        </w:rPr>
        <w:t>have called for an improvement in</w:t>
      </w:r>
      <w:r w:rsidRPr="00E16D45">
        <w:rPr>
          <w:rFonts w:ascii="Calibri" w:hAnsi="Calibri"/>
          <w:sz w:val="22"/>
          <w:szCs w:val="22"/>
        </w:rPr>
        <w:t xml:space="preserve"> the delivery of UNDP services </w:t>
      </w:r>
      <w:r w:rsidR="00DE0C6A" w:rsidRPr="00E16D45">
        <w:rPr>
          <w:rFonts w:ascii="Calibri" w:hAnsi="Calibri"/>
          <w:sz w:val="22"/>
          <w:szCs w:val="22"/>
        </w:rPr>
        <w:t xml:space="preserve">– so that partners and clients can know what to expect from UNDP and more easily recognize </w:t>
      </w:r>
      <w:r w:rsidR="001C1531" w:rsidRPr="00E16D45">
        <w:rPr>
          <w:rFonts w:ascii="Calibri" w:hAnsi="Calibri"/>
          <w:sz w:val="22"/>
          <w:szCs w:val="22"/>
        </w:rPr>
        <w:t xml:space="preserve">UNDP’s </w:t>
      </w:r>
      <w:r w:rsidR="00DE0C6A" w:rsidRPr="00E16D45">
        <w:rPr>
          <w:rFonts w:ascii="Calibri" w:hAnsi="Calibri"/>
          <w:sz w:val="22"/>
          <w:szCs w:val="22"/>
        </w:rPr>
        <w:t>contribution</w:t>
      </w:r>
      <w:r w:rsidR="001C1531" w:rsidRPr="00E16D45">
        <w:rPr>
          <w:rFonts w:ascii="Calibri" w:hAnsi="Calibri"/>
          <w:sz w:val="22"/>
          <w:szCs w:val="22"/>
        </w:rPr>
        <w:t>s</w:t>
      </w:r>
      <w:r w:rsidR="00DE0C6A" w:rsidRPr="00E16D45">
        <w:rPr>
          <w:rFonts w:ascii="Calibri" w:hAnsi="Calibri"/>
          <w:sz w:val="22"/>
          <w:szCs w:val="22"/>
        </w:rPr>
        <w:t xml:space="preserve">. </w:t>
      </w:r>
      <w:r w:rsidR="001C1531" w:rsidRPr="00E16D45">
        <w:rPr>
          <w:rFonts w:ascii="Calibri" w:hAnsi="Calibri"/>
          <w:sz w:val="22"/>
          <w:szCs w:val="22"/>
        </w:rPr>
        <w:t xml:space="preserve">More </w:t>
      </w:r>
      <w:r w:rsidRPr="00E16D45">
        <w:rPr>
          <w:rFonts w:ascii="Calibri" w:hAnsi="Calibri"/>
          <w:sz w:val="22"/>
          <w:szCs w:val="22"/>
        </w:rPr>
        <w:t xml:space="preserve">focused </w:t>
      </w:r>
      <w:r w:rsidR="00DE0C6A" w:rsidRPr="00E16D45">
        <w:rPr>
          <w:rFonts w:ascii="Calibri" w:hAnsi="Calibri"/>
          <w:sz w:val="22"/>
          <w:szCs w:val="22"/>
        </w:rPr>
        <w:t xml:space="preserve">and consistent knowledge products must </w:t>
      </w:r>
      <w:r w:rsidR="001C1531" w:rsidRPr="00E16D45">
        <w:rPr>
          <w:rFonts w:ascii="Calibri" w:hAnsi="Calibri"/>
          <w:sz w:val="22"/>
          <w:szCs w:val="22"/>
        </w:rPr>
        <w:t xml:space="preserve">therefore </w:t>
      </w:r>
      <w:r w:rsidR="00DE0C6A" w:rsidRPr="00E16D45">
        <w:rPr>
          <w:rFonts w:ascii="Calibri" w:hAnsi="Calibri"/>
          <w:sz w:val="22"/>
          <w:szCs w:val="22"/>
        </w:rPr>
        <w:t>be used consistently across the practices</w:t>
      </w:r>
      <w:r w:rsidRPr="00E16D45">
        <w:rPr>
          <w:rFonts w:ascii="Calibri" w:hAnsi="Calibri"/>
          <w:sz w:val="22"/>
          <w:szCs w:val="22"/>
        </w:rPr>
        <w:t>. The</w:t>
      </w:r>
      <w:r w:rsidR="00062CBC">
        <w:rPr>
          <w:rFonts w:ascii="Calibri" w:hAnsi="Calibri"/>
          <w:sz w:val="22"/>
          <w:szCs w:val="22"/>
        </w:rPr>
        <w:t xml:space="preserve"> common</w:t>
      </w:r>
      <w:r w:rsidR="00062CBC">
        <w:rPr>
          <w:rFonts w:ascii="Calibri" w:hAnsi="Calibri"/>
          <w:b/>
          <w:sz w:val="22"/>
          <w:szCs w:val="22"/>
        </w:rPr>
        <w:t xml:space="preserve"> UNDP Approach to Advisory Services</w:t>
      </w:r>
      <w:r w:rsidR="00062CBC">
        <w:rPr>
          <w:rFonts w:ascii="Calibri" w:hAnsi="Calibri"/>
          <w:sz w:val="22"/>
          <w:szCs w:val="22"/>
        </w:rPr>
        <w:t xml:space="preserve"> </w:t>
      </w:r>
      <w:r w:rsidRPr="00E16D45">
        <w:rPr>
          <w:rFonts w:ascii="Calibri" w:hAnsi="Calibri"/>
          <w:sz w:val="22"/>
          <w:szCs w:val="22"/>
        </w:rPr>
        <w:t xml:space="preserve">will rely on this project for standards and templates for the development of policy </w:t>
      </w:r>
      <w:r w:rsidR="00A947BF" w:rsidRPr="00E16D45">
        <w:rPr>
          <w:rFonts w:ascii="Calibri" w:hAnsi="Calibri"/>
          <w:sz w:val="22"/>
          <w:szCs w:val="22"/>
        </w:rPr>
        <w:t xml:space="preserve">and operational </w:t>
      </w:r>
      <w:r w:rsidRPr="00E16D45">
        <w:rPr>
          <w:rFonts w:ascii="Calibri" w:hAnsi="Calibri"/>
          <w:sz w:val="22"/>
          <w:szCs w:val="22"/>
        </w:rPr>
        <w:t xml:space="preserve">content and tools. Finally, the </w:t>
      </w:r>
      <w:r w:rsidR="00DE0C6A" w:rsidRPr="00E16D45">
        <w:rPr>
          <w:rFonts w:ascii="Calibri" w:hAnsi="Calibri"/>
          <w:sz w:val="22"/>
          <w:szCs w:val="22"/>
        </w:rPr>
        <w:t xml:space="preserve">corporate </w:t>
      </w:r>
      <w:r w:rsidRPr="00E16D45">
        <w:rPr>
          <w:rFonts w:ascii="Calibri" w:hAnsi="Calibri"/>
          <w:b/>
          <w:sz w:val="22"/>
          <w:szCs w:val="22"/>
        </w:rPr>
        <w:t>Quality Assurance</w:t>
      </w:r>
      <w:r w:rsidR="00DE0C6A" w:rsidRPr="00E16D45">
        <w:rPr>
          <w:rFonts w:ascii="Calibri" w:hAnsi="Calibri"/>
          <w:sz w:val="22"/>
          <w:szCs w:val="22"/>
        </w:rPr>
        <w:t xml:space="preserve"> procedure</w:t>
      </w:r>
      <w:r w:rsidRPr="00E16D45">
        <w:rPr>
          <w:rFonts w:ascii="Calibri" w:hAnsi="Calibri"/>
          <w:sz w:val="22"/>
          <w:szCs w:val="22"/>
        </w:rPr>
        <w:t>,</w:t>
      </w:r>
      <w:r w:rsidRPr="00E16D45">
        <w:rPr>
          <w:rFonts w:ascii="Calibri" w:hAnsi="Calibri"/>
          <w:b/>
          <w:sz w:val="22"/>
          <w:szCs w:val="22"/>
        </w:rPr>
        <w:t xml:space="preserve"> </w:t>
      </w:r>
      <w:r w:rsidRPr="00E16D45">
        <w:rPr>
          <w:rFonts w:ascii="Calibri" w:hAnsi="Calibri"/>
          <w:sz w:val="22"/>
          <w:szCs w:val="22"/>
        </w:rPr>
        <w:t>in addition to setting</w:t>
      </w:r>
      <w:r w:rsidRPr="00E16D45">
        <w:rPr>
          <w:rFonts w:ascii="Calibri" w:hAnsi="Calibri"/>
          <w:b/>
          <w:sz w:val="22"/>
          <w:szCs w:val="22"/>
        </w:rPr>
        <w:t xml:space="preserve"> </w:t>
      </w:r>
      <w:r w:rsidRPr="00E16D45">
        <w:rPr>
          <w:rFonts w:ascii="Calibri" w:hAnsi="Calibri"/>
          <w:sz w:val="22"/>
          <w:szCs w:val="22"/>
        </w:rPr>
        <w:t>minimum standards for the development of UNDP products a</w:t>
      </w:r>
      <w:r w:rsidR="00DE0C6A" w:rsidRPr="00E16D45">
        <w:rPr>
          <w:rFonts w:ascii="Calibri" w:hAnsi="Calibri"/>
          <w:sz w:val="22"/>
          <w:szCs w:val="22"/>
        </w:rPr>
        <w:t>nd publications, calls for standard corporate templates</w:t>
      </w:r>
      <w:r w:rsidRPr="00E16D45">
        <w:rPr>
          <w:rFonts w:ascii="Calibri" w:hAnsi="Calibri"/>
          <w:sz w:val="22"/>
          <w:szCs w:val="22"/>
        </w:rPr>
        <w:t xml:space="preserve">. </w:t>
      </w:r>
    </w:p>
    <w:p w:rsidR="00376D47" w:rsidRPr="00E16D45" w:rsidRDefault="00376D47">
      <w:pPr>
        <w:jc w:val="both"/>
        <w:rPr>
          <w:rFonts w:ascii="Calibri" w:hAnsi="Calibri"/>
          <w:sz w:val="22"/>
          <w:szCs w:val="22"/>
        </w:rPr>
      </w:pPr>
    </w:p>
    <w:p w:rsidR="00376D47" w:rsidRPr="00E16D45" w:rsidRDefault="00376D47">
      <w:pPr>
        <w:jc w:val="both"/>
        <w:rPr>
          <w:rFonts w:ascii="Calibri" w:hAnsi="Calibri"/>
          <w:sz w:val="22"/>
          <w:szCs w:val="22"/>
        </w:rPr>
      </w:pPr>
      <w:r w:rsidRPr="00E16D45">
        <w:rPr>
          <w:rFonts w:ascii="Calibri" w:hAnsi="Calibri"/>
          <w:sz w:val="22"/>
          <w:szCs w:val="22"/>
        </w:rPr>
        <w:t>Central to these imperatives is the need to better connect our products to business processes, specifically policy, programming and project cy</w:t>
      </w:r>
      <w:r w:rsidR="001C1531" w:rsidRPr="00E16D45">
        <w:rPr>
          <w:rFonts w:ascii="Calibri" w:hAnsi="Calibri"/>
          <w:sz w:val="22"/>
          <w:szCs w:val="22"/>
        </w:rPr>
        <w:t>cles. By providing</w:t>
      </w:r>
      <w:r w:rsidRPr="00E16D45">
        <w:rPr>
          <w:rFonts w:ascii="Calibri" w:hAnsi="Calibri"/>
          <w:sz w:val="22"/>
          <w:szCs w:val="22"/>
        </w:rPr>
        <w:t xml:space="preserve"> practical guidance to </w:t>
      </w:r>
      <w:r w:rsidR="001C1531" w:rsidRPr="00E16D45">
        <w:rPr>
          <w:rFonts w:ascii="Calibri" w:hAnsi="Calibri"/>
          <w:sz w:val="22"/>
          <w:szCs w:val="22"/>
        </w:rPr>
        <w:t xml:space="preserve">the </w:t>
      </w:r>
      <w:r w:rsidRPr="00E16D45">
        <w:rPr>
          <w:rFonts w:ascii="Calibri" w:hAnsi="Calibri"/>
          <w:sz w:val="22"/>
          <w:szCs w:val="22"/>
        </w:rPr>
        <w:t xml:space="preserve">producers of UNDP knowledge products, </w:t>
      </w:r>
      <w:r w:rsidR="001C1531" w:rsidRPr="00E16D45">
        <w:rPr>
          <w:rFonts w:ascii="Calibri" w:hAnsi="Calibri"/>
          <w:sz w:val="22"/>
          <w:szCs w:val="22"/>
        </w:rPr>
        <w:t xml:space="preserve">the aim is to establish a recognizable series of UNDP knowledge products with improved quality and consistency, and relevance. Ultimately, this should promote the application of knowledge and thus have a positive impact on </w:t>
      </w:r>
      <w:r w:rsidRPr="00E16D45">
        <w:rPr>
          <w:rFonts w:ascii="Calibri" w:hAnsi="Calibri"/>
          <w:sz w:val="22"/>
          <w:szCs w:val="22"/>
        </w:rPr>
        <w:t>country results.</w:t>
      </w:r>
    </w:p>
    <w:p w:rsidR="00376D47" w:rsidRPr="00E16D45" w:rsidRDefault="00376D47">
      <w:pPr>
        <w:jc w:val="both"/>
        <w:rPr>
          <w:rFonts w:ascii="Calibri" w:hAnsi="Calibri"/>
          <w:sz w:val="22"/>
          <w:szCs w:val="22"/>
        </w:rPr>
      </w:pPr>
    </w:p>
    <w:p w:rsidR="00376D47" w:rsidRDefault="002709B0">
      <w:pPr>
        <w:jc w:val="both"/>
        <w:rPr>
          <w:rFonts w:ascii="Calibri" w:hAnsi="Calibri"/>
          <w:sz w:val="22"/>
          <w:szCs w:val="22"/>
        </w:rPr>
      </w:pPr>
      <w:r w:rsidRPr="00E16D45">
        <w:rPr>
          <w:rFonts w:ascii="Calibri" w:hAnsi="Calibri"/>
          <w:sz w:val="22"/>
          <w:szCs w:val="22"/>
        </w:rPr>
        <w:t xml:space="preserve">This </w:t>
      </w:r>
      <w:r w:rsidR="001C1531" w:rsidRPr="00E16D45">
        <w:rPr>
          <w:rFonts w:ascii="Calibri" w:hAnsi="Calibri"/>
          <w:sz w:val="22"/>
          <w:szCs w:val="22"/>
        </w:rPr>
        <w:t>project includ</w:t>
      </w:r>
      <w:r w:rsidRPr="00E16D45">
        <w:rPr>
          <w:rFonts w:ascii="Calibri" w:hAnsi="Calibri"/>
          <w:sz w:val="22"/>
          <w:szCs w:val="22"/>
        </w:rPr>
        <w:t>ed</w:t>
      </w:r>
      <w:r w:rsidR="001C1531" w:rsidRPr="00E16D45">
        <w:rPr>
          <w:rFonts w:ascii="Calibri" w:hAnsi="Calibri"/>
          <w:sz w:val="22"/>
          <w:szCs w:val="22"/>
        </w:rPr>
        <w:t xml:space="preserve"> a) </w:t>
      </w:r>
      <w:r w:rsidR="00376D47" w:rsidRPr="00E16D45">
        <w:rPr>
          <w:rFonts w:ascii="Calibri" w:hAnsi="Calibri"/>
          <w:sz w:val="22"/>
          <w:szCs w:val="22"/>
        </w:rPr>
        <w:t>an inventory of existing UNDP and external knowledge products</w:t>
      </w:r>
      <w:r w:rsidR="00376D47" w:rsidRPr="00E16D45">
        <w:rPr>
          <w:rStyle w:val="FootnoteReference"/>
          <w:rFonts w:ascii="Calibri" w:hAnsi="Calibri"/>
          <w:sz w:val="22"/>
          <w:szCs w:val="22"/>
        </w:rPr>
        <w:footnoteReference w:id="1"/>
      </w:r>
      <w:r w:rsidRPr="00E16D45">
        <w:rPr>
          <w:rFonts w:ascii="Calibri" w:hAnsi="Calibri"/>
          <w:sz w:val="22"/>
          <w:szCs w:val="22"/>
        </w:rPr>
        <w:t>, b) identification of</w:t>
      </w:r>
      <w:r w:rsidR="00376D47" w:rsidRPr="00E16D45">
        <w:rPr>
          <w:rFonts w:ascii="Calibri" w:hAnsi="Calibri"/>
          <w:sz w:val="22"/>
          <w:szCs w:val="22"/>
        </w:rPr>
        <w:t xml:space="preserve"> core knowledge product</w:t>
      </w:r>
      <w:r w:rsidRPr="00E16D45">
        <w:rPr>
          <w:rFonts w:ascii="Calibri" w:hAnsi="Calibri"/>
          <w:sz w:val="22"/>
          <w:szCs w:val="22"/>
        </w:rPr>
        <w:t xml:space="preserve"> types, and c) preparation of</w:t>
      </w:r>
      <w:r w:rsidR="00376D47" w:rsidRPr="00E16D45">
        <w:rPr>
          <w:rFonts w:ascii="Calibri" w:hAnsi="Calibri"/>
          <w:sz w:val="22"/>
          <w:szCs w:val="22"/>
        </w:rPr>
        <w:t xml:space="preserve"> </w:t>
      </w:r>
      <w:r w:rsidRPr="00E16D45">
        <w:rPr>
          <w:rFonts w:ascii="Calibri" w:hAnsi="Calibri"/>
          <w:sz w:val="22"/>
          <w:szCs w:val="22"/>
        </w:rPr>
        <w:t xml:space="preserve">templates and guidance. </w:t>
      </w:r>
    </w:p>
    <w:p w:rsidR="00062CBC" w:rsidRPr="00E16D45" w:rsidRDefault="00062CBC">
      <w:pPr>
        <w:jc w:val="both"/>
        <w:rPr>
          <w:rFonts w:ascii="Calibri" w:hAnsi="Calibri"/>
          <w:sz w:val="22"/>
          <w:szCs w:val="22"/>
        </w:rPr>
      </w:pPr>
    </w:p>
    <w:p w:rsidR="00376D47" w:rsidRPr="00E16D45" w:rsidRDefault="00376D47" w:rsidP="002709B0">
      <w:pPr>
        <w:jc w:val="both"/>
        <w:rPr>
          <w:rFonts w:ascii="Calibri" w:hAnsi="Calibri"/>
          <w:sz w:val="22"/>
          <w:szCs w:val="22"/>
        </w:rPr>
      </w:pPr>
      <w:r w:rsidRPr="00E16D45">
        <w:rPr>
          <w:rFonts w:ascii="Calibri" w:hAnsi="Calibri"/>
          <w:sz w:val="22"/>
          <w:szCs w:val="22"/>
        </w:rPr>
        <w:t>A summary of the core knowledge products includes the following components: brief description of the knowledge product, purpose, target audience(s), producers of the knowledge product, the rationale for</w:t>
      </w:r>
      <w:r w:rsidR="002709B0" w:rsidRPr="00E16D45">
        <w:rPr>
          <w:rFonts w:ascii="Calibri" w:hAnsi="Calibri"/>
          <w:sz w:val="22"/>
          <w:szCs w:val="22"/>
        </w:rPr>
        <w:t xml:space="preserve"> prioritizing the product type, examples of good practices</w:t>
      </w:r>
      <w:r w:rsidRPr="00E16D45">
        <w:rPr>
          <w:rFonts w:ascii="Calibri" w:hAnsi="Calibri"/>
          <w:sz w:val="22"/>
          <w:szCs w:val="22"/>
        </w:rPr>
        <w:t xml:space="preserve">, as well as a proposed </w:t>
      </w:r>
      <w:r w:rsidR="002709B0" w:rsidRPr="00E16D45">
        <w:rPr>
          <w:rFonts w:ascii="Calibri" w:hAnsi="Calibri"/>
          <w:sz w:val="22"/>
          <w:szCs w:val="22"/>
        </w:rPr>
        <w:t>template and minimum content standards</w:t>
      </w:r>
      <w:r w:rsidRPr="00E16D45">
        <w:rPr>
          <w:rFonts w:ascii="Calibri" w:hAnsi="Calibri"/>
          <w:sz w:val="22"/>
          <w:szCs w:val="22"/>
        </w:rPr>
        <w:t xml:space="preserve">. </w:t>
      </w:r>
      <w:r w:rsidR="002709B0" w:rsidRPr="00E16D45">
        <w:rPr>
          <w:rFonts w:ascii="Calibri" w:hAnsi="Calibri"/>
          <w:sz w:val="22"/>
          <w:szCs w:val="22"/>
        </w:rPr>
        <w:t>On-line t</w:t>
      </w:r>
      <w:r w:rsidRPr="00E16D45">
        <w:rPr>
          <w:rFonts w:ascii="Calibri" w:hAnsi="Calibri"/>
          <w:sz w:val="22"/>
          <w:szCs w:val="22"/>
        </w:rPr>
        <w:t>emplates</w:t>
      </w:r>
      <w:r w:rsidR="002709B0" w:rsidRPr="00E16D45">
        <w:rPr>
          <w:rFonts w:ascii="Calibri" w:hAnsi="Calibri"/>
          <w:sz w:val="22"/>
          <w:szCs w:val="22"/>
        </w:rPr>
        <w:t xml:space="preserve"> with a common “look and feel”, will be developed for all the products described within this guide</w:t>
      </w:r>
      <w:r w:rsidRPr="00E16D45">
        <w:rPr>
          <w:rFonts w:ascii="Calibri" w:hAnsi="Calibri"/>
          <w:sz w:val="22"/>
          <w:szCs w:val="22"/>
        </w:rPr>
        <w:t xml:space="preserve">. </w:t>
      </w:r>
    </w:p>
    <w:p w:rsidR="00376D47" w:rsidRPr="00E16D45" w:rsidRDefault="00376D47">
      <w:pPr>
        <w:jc w:val="both"/>
        <w:rPr>
          <w:rFonts w:ascii="Calibri" w:hAnsi="Calibri"/>
          <w:i/>
          <w:sz w:val="22"/>
          <w:szCs w:val="22"/>
        </w:rPr>
      </w:pPr>
    </w:p>
    <w:p w:rsidR="00376D47" w:rsidRPr="00E16D45" w:rsidRDefault="00376D47">
      <w:pPr>
        <w:rPr>
          <w:rFonts w:ascii="Calibri" w:hAnsi="Calibri"/>
          <w:sz w:val="22"/>
          <w:szCs w:val="22"/>
        </w:rPr>
      </w:pPr>
    </w:p>
    <w:p w:rsidR="00376D47" w:rsidRPr="00E16D45" w:rsidRDefault="00376D47">
      <w:pPr>
        <w:rPr>
          <w:rFonts w:ascii="Calibri" w:hAnsi="Calibri"/>
          <w:sz w:val="22"/>
          <w:szCs w:val="22"/>
        </w:rPr>
      </w:pPr>
    </w:p>
    <w:p w:rsidR="00376D47" w:rsidRPr="00E16D45" w:rsidRDefault="00376D47">
      <w:pPr>
        <w:rPr>
          <w:rFonts w:ascii="Calibri" w:hAnsi="Calibri"/>
          <w:sz w:val="22"/>
          <w:szCs w:val="22"/>
        </w:rPr>
      </w:pPr>
    </w:p>
    <w:p w:rsidR="00376D47" w:rsidRPr="00E16D45" w:rsidRDefault="00376D47">
      <w:pPr>
        <w:rPr>
          <w:rFonts w:ascii="Calibri" w:hAnsi="Calibri"/>
          <w:sz w:val="22"/>
          <w:szCs w:val="22"/>
        </w:rPr>
      </w:pPr>
    </w:p>
    <w:p w:rsidR="00376D47" w:rsidRPr="00E16D45" w:rsidRDefault="00376D47">
      <w:pPr>
        <w:rPr>
          <w:rFonts w:ascii="Calibri" w:hAnsi="Calibri"/>
          <w:sz w:val="22"/>
          <w:szCs w:val="22"/>
        </w:rPr>
      </w:pPr>
    </w:p>
    <w:p w:rsidR="00A05C93" w:rsidRPr="00E16D45" w:rsidRDefault="00376D47" w:rsidP="00A05C93">
      <w:pPr>
        <w:pStyle w:val="Heading4"/>
        <w:pBdr>
          <w:bottom w:val="single" w:sz="12" w:space="1" w:color="auto"/>
        </w:pBdr>
        <w:jc w:val="both"/>
        <w:rPr>
          <w:rFonts w:ascii="Calibri" w:hAnsi="Calibri"/>
          <w:b w:val="0"/>
          <w:sz w:val="22"/>
          <w:szCs w:val="22"/>
        </w:rPr>
      </w:pPr>
      <w:r w:rsidRPr="00E16D45">
        <w:rPr>
          <w:rFonts w:ascii="Calibri" w:hAnsi="Calibri"/>
          <w:sz w:val="22"/>
          <w:szCs w:val="22"/>
        </w:rPr>
        <w:br w:type="page"/>
      </w:r>
    </w:p>
    <w:p w:rsidR="00376D47" w:rsidRPr="00E16D45" w:rsidRDefault="00376D47">
      <w:pPr>
        <w:rPr>
          <w:rFonts w:ascii="Calibri" w:hAnsi="Calibri"/>
          <w:b/>
          <w:sz w:val="22"/>
          <w:szCs w:val="22"/>
          <w:lang w:val="en-GB"/>
        </w:rPr>
      </w:pPr>
    </w:p>
    <w:p w:rsidR="00E46C8D" w:rsidRPr="00E16D45" w:rsidRDefault="00A05C93" w:rsidP="00284617">
      <w:pPr>
        <w:pStyle w:val="Heading4"/>
        <w:pBdr>
          <w:bottom w:val="single" w:sz="12" w:space="1" w:color="auto"/>
        </w:pBdr>
        <w:jc w:val="both"/>
        <w:rPr>
          <w:rFonts w:ascii="Calibri" w:hAnsi="Calibri"/>
          <w:sz w:val="22"/>
          <w:szCs w:val="22"/>
        </w:rPr>
      </w:pPr>
      <w:r>
        <w:rPr>
          <w:rFonts w:ascii="Calibri" w:hAnsi="Calibri"/>
          <w:sz w:val="22"/>
          <w:szCs w:val="22"/>
        </w:rPr>
        <w:t>2</w:t>
      </w:r>
      <w:r w:rsidR="00376D47" w:rsidRPr="00E16D45">
        <w:rPr>
          <w:rFonts w:ascii="Calibri" w:hAnsi="Calibri"/>
          <w:sz w:val="22"/>
          <w:szCs w:val="22"/>
        </w:rPr>
        <w:t>.</w:t>
      </w:r>
      <w:r w:rsidR="00376D47" w:rsidRPr="00E16D45">
        <w:rPr>
          <w:rFonts w:ascii="Calibri" w:hAnsi="Calibri"/>
          <w:sz w:val="22"/>
          <w:szCs w:val="22"/>
        </w:rPr>
        <w:tab/>
        <w:t xml:space="preserve">  Details of Proposed Core Knowledge Products </w:t>
      </w:r>
    </w:p>
    <w:p w:rsidR="00E46C8D" w:rsidRPr="00E16D45" w:rsidRDefault="00E46C8D" w:rsidP="00E46C8D">
      <w:pPr>
        <w:jc w:val="both"/>
        <w:rPr>
          <w:rFonts w:ascii="Calibri" w:hAnsi="Calibri"/>
          <w:sz w:val="22"/>
          <w:szCs w:val="22"/>
          <w:lang w:val="en-GB"/>
        </w:rPr>
      </w:pPr>
    </w:p>
    <w:tbl>
      <w:tblPr>
        <w:tblpPr w:leftFromText="180" w:rightFromText="180" w:vertAnchor="text" w:horzAnchor="margin" w:tblpY="43"/>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E46C8D" w:rsidRPr="00E16D45" w:rsidTr="00E46C8D">
        <w:trPr>
          <w:trHeight w:val="683"/>
        </w:trPr>
        <w:tc>
          <w:tcPr>
            <w:tcW w:w="9450" w:type="dxa"/>
            <w:shd w:val="clear" w:color="auto" w:fill="CCCCFF"/>
            <w:vAlign w:val="center"/>
          </w:tcPr>
          <w:p w:rsidR="00035FFC" w:rsidRPr="00035FFC" w:rsidRDefault="00035FFC" w:rsidP="00035FFC">
            <w:pPr>
              <w:jc w:val="center"/>
              <w:rPr>
                <w:rFonts w:ascii="Calibri" w:hAnsi="Calibri"/>
                <w:i/>
                <w:sz w:val="22"/>
                <w:szCs w:val="22"/>
              </w:rPr>
            </w:pPr>
            <w:r>
              <w:rPr>
                <w:rFonts w:ascii="Calibri" w:hAnsi="Calibri"/>
                <w:i/>
                <w:sz w:val="22"/>
                <w:szCs w:val="22"/>
              </w:rPr>
              <w:t>Binding Product</w:t>
            </w:r>
          </w:p>
          <w:p w:rsidR="00E46C8D" w:rsidRPr="00E16D45" w:rsidRDefault="00E46C8D" w:rsidP="005D2D04">
            <w:pPr>
              <w:spacing w:before="60" w:after="60"/>
              <w:jc w:val="center"/>
              <w:rPr>
                <w:rFonts w:ascii="Calibri" w:hAnsi="Calibri"/>
                <w:b/>
                <w:sz w:val="22"/>
                <w:szCs w:val="22"/>
              </w:rPr>
            </w:pPr>
            <w:r w:rsidRPr="00E16D45">
              <w:rPr>
                <w:rFonts w:ascii="Calibri" w:hAnsi="Calibri"/>
                <w:b/>
                <w:sz w:val="22"/>
                <w:szCs w:val="22"/>
              </w:rPr>
              <w:t>UNDP STRATEGY NOTE</w:t>
            </w:r>
          </w:p>
        </w:tc>
      </w:tr>
    </w:tbl>
    <w:p w:rsidR="00376D47" w:rsidRPr="00E16D45" w:rsidRDefault="00376D47">
      <w:pPr>
        <w:ind w:hanging="360"/>
        <w:rPr>
          <w:rFonts w:ascii="Calibri" w:hAnsi="Calibri"/>
          <w:sz w:val="22"/>
          <w:szCs w:val="22"/>
          <w:lang w:val="en-GB"/>
        </w:rPr>
      </w:pPr>
    </w:p>
    <w:p w:rsidR="00376D47" w:rsidRPr="00284617" w:rsidRDefault="00376D47" w:rsidP="00284617">
      <w:pPr>
        <w:rPr>
          <w:rFonts w:ascii="Calibri" w:hAnsi="Calibri"/>
          <w:b/>
          <w:sz w:val="22"/>
          <w:szCs w:val="22"/>
        </w:rPr>
      </w:pPr>
      <w:r w:rsidRPr="00E16D45">
        <w:rPr>
          <w:rFonts w:ascii="Calibri" w:hAnsi="Calibri"/>
          <w:b/>
          <w:sz w:val="22"/>
          <w:szCs w:val="22"/>
        </w:rPr>
        <w:t>Description:</w:t>
      </w:r>
    </w:p>
    <w:p w:rsidR="003A1036" w:rsidRDefault="00376D47" w:rsidP="00E46C8D">
      <w:pPr>
        <w:jc w:val="both"/>
        <w:rPr>
          <w:rFonts w:ascii="Calibri" w:hAnsi="Calibri"/>
          <w:sz w:val="22"/>
          <w:szCs w:val="22"/>
        </w:rPr>
      </w:pPr>
      <w:r w:rsidRPr="00E16D45">
        <w:rPr>
          <w:rFonts w:ascii="Calibri" w:hAnsi="Calibri"/>
          <w:sz w:val="22"/>
          <w:szCs w:val="22"/>
        </w:rPr>
        <w:t xml:space="preserve">A UNDP Strategy Note articulates the corporate UNDP position on </w:t>
      </w:r>
      <w:r w:rsidR="003A1036">
        <w:rPr>
          <w:rFonts w:ascii="Calibri" w:hAnsi="Calibri"/>
          <w:sz w:val="22"/>
          <w:szCs w:val="22"/>
        </w:rPr>
        <w:t xml:space="preserve">an area of work elaborated in the </w:t>
      </w:r>
      <w:r w:rsidR="00164AAB" w:rsidRPr="00E16D45">
        <w:rPr>
          <w:rFonts w:ascii="Calibri" w:hAnsi="Calibri"/>
          <w:sz w:val="22"/>
          <w:szCs w:val="22"/>
        </w:rPr>
        <w:t>Strategic Plan</w:t>
      </w:r>
      <w:r w:rsidR="003A1036">
        <w:rPr>
          <w:rFonts w:ascii="Calibri" w:hAnsi="Calibri"/>
          <w:sz w:val="22"/>
          <w:szCs w:val="22"/>
        </w:rPr>
        <w:t xml:space="preserve"> development results framework. The intention is to</w:t>
      </w:r>
      <w:r w:rsidRPr="00E16D45">
        <w:rPr>
          <w:rFonts w:ascii="Calibri" w:hAnsi="Calibri"/>
          <w:sz w:val="22"/>
          <w:szCs w:val="22"/>
        </w:rPr>
        <w:t xml:space="preserve"> substantively guide and communicate t</w:t>
      </w:r>
      <w:r w:rsidR="003A1036">
        <w:rPr>
          <w:rFonts w:ascii="Calibri" w:hAnsi="Calibri"/>
          <w:sz w:val="22"/>
          <w:szCs w:val="22"/>
        </w:rPr>
        <w:t>he work of the organization in each</w:t>
      </w:r>
      <w:r w:rsidRPr="00E16D45">
        <w:rPr>
          <w:rFonts w:ascii="Calibri" w:hAnsi="Calibri"/>
          <w:sz w:val="22"/>
          <w:szCs w:val="22"/>
        </w:rPr>
        <w:t xml:space="preserve"> specific</w:t>
      </w:r>
      <w:r w:rsidR="003A1036">
        <w:rPr>
          <w:rFonts w:ascii="Calibri" w:hAnsi="Calibri"/>
          <w:sz w:val="22"/>
          <w:szCs w:val="22"/>
        </w:rPr>
        <w:t xml:space="preserve"> service area</w:t>
      </w:r>
      <w:r w:rsidRPr="00E16D45">
        <w:rPr>
          <w:rFonts w:ascii="Calibri" w:hAnsi="Calibri"/>
          <w:sz w:val="22"/>
          <w:szCs w:val="22"/>
        </w:rPr>
        <w:t>.</w:t>
      </w:r>
      <w:r w:rsidR="003A1036">
        <w:rPr>
          <w:rFonts w:ascii="Calibri" w:hAnsi="Calibri"/>
          <w:sz w:val="22"/>
          <w:szCs w:val="22"/>
        </w:rPr>
        <w:t xml:space="preserve"> </w:t>
      </w:r>
    </w:p>
    <w:p w:rsidR="003A1036" w:rsidRDefault="003A1036" w:rsidP="00E46C8D">
      <w:pPr>
        <w:jc w:val="both"/>
        <w:rPr>
          <w:rFonts w:ascii="Calibri" w:hAnsi="Calibri"/>
          <w:sz w:val="22"/>
          <w:szCs w:val="22"/>
        </w:rPr>
      </w:pPr>
    </w:p>
    <w:p w:rsidR="00376D47" w:rsidRPr="00E16D45" w:rsidRDefault="003A1036" w:rsidP="00E46C8D">
      <w:pPr>
        <w:jc w:val="both"/>
        <w:rPr>
          <w:rFonts w:ascii="Calibri" w:hAnsi="Calibri"/>
          <w:sz w:val="22"/>
          <w:szCs w:val="22"/>
        </w:rPr>
      </w:pPr>
      <w:r>
        <w:rPr>
          <w:rFonts w:ascii="Calibri" w:hAnsi="Calibri"/>
          <w:sz w:val="22"/>
          <w:szCs w:val="22"/>
        </w:rPr>
        <w:t xml:space="preserve">Such a corporate UNDP Strategy Note may also be adapted to relate to a particular country (e.g. the corporate Strategy Note on Elections becomes the Strategy Note on Elections for Liberia). For this purpose the UNDP country office can extract pertinent content and background from the corporate Note and adapt it to the needs, context and challenges within the specific country in question. </w:t>
      </w:r>
    </w:p>
    <w:p w:rsidR="00376D47" w:rsidRPr="00E16D45" w:rsidRDefault="00376D47" w:rsidP="00E46C8D">
      <w:pPr>
        <w:jc w:val="both"/>
        <w:rPr>
          <w:rFonts w:ascii="Calibri" w:hAnsi="Calibri"/>
          <w:sz w:val="22"/>
          <w:szCs w:val="22"/>
        </w:rPr>
      </w:pPr>
    </w:p>
    <w:p w:rsidR="00376D47" w:rsidRPr="00E16D45" w:rsidRDefault="003A1036" w:rsidP="00E46C8D">
      <w:pPr>
        <w:tabs>
          <w:tab w:val="left" w:pos="1800"/>
        </w:tabs>
        <w:jc w:val="both"/>
        <w:rPr>
          <w:rFonts w:ascii="Calibri" w:hAnsi="Calibri"/>
          <w:sz w:val="22"/>
          <w:szCs w:val="22"/>
        </w:rPr>
      </w:pPr>
      <w:r>
        <w:rPr>
          <w:rFonts w:ascii="Calibri" w:hAnsi="Calibri"/>
          <w:sz w:val="22"/>
          <w:szCs w:val="22"/>
        </w:rPr>
        <w:t>The Strategy Note should provide</w:t>
      </w:r>
      <w:r w:rsidR="00376D47" w:rsidRPr="00E16D45">
        <w:rPr>
          <w:rFonts w:ascii="Calibri" w:hAnsi="Calibri"/>
          <w:sz w:val="22"/>
          <w:szCs w:val="22"/>
        </w:rPr>
        <w:t xml:space="preserve"> a synthesis </w:t>
      </w:r>
      <w:r>
        <w:rPr>
          <w:rFonts w:ascii="Calibri" w:hAnsi="Calibri"/>
          <w:sz w:val="22"/>
          <w:szCs w:val="22"/>
        </w:rPr>
        <w:t>related current and</w:t>
      </w:r>
      <w:r w:rsidR="00376D47" w:rsidRPr="00E16D45">
        <w:rPr>
          <w:rFonts w:ascii="Calibri" w:hAnsi="Calibri"/>
          <w:sz w:val="22"/>
          <w:szCs w:val="22"/>
        </w:rPr>
        <w:t xml:space="preserve"> emerging development issue</w:t>
      </w:r>
      <w:r>
        <w:rPr>
          <w:rFonts w:ascii="Calibri" w:hAnsi="Calibri"/>
          <w:sz w:val="22"/>
          <w:szCs w:val="22"/>
        </w:rPr>
        <w:t>s, define</w:t>
      </w:r>
      <w:r w:rsidR="00376D47" w:rsidRPr="00E16D45">
        <w:rPr>
          <w:rFonts w:ascii="Calibri" w:hAnsi="Calibri"/>
          <w:sz w:val="22"/>
          <w:szCs w:val="22"/>
        </w:rPr>
        <w:t xml:space="preserve"> the priorities and principles guidi</w:t>
      </w:r>
      <w:r>
        <w:rPr>
          <w:rFonts w:ascii="Calibri" w:hAnsi="Calibri"/>
          <w:sz w:val="22"/>
          <w:szCs w:val="22"/>
        </w:rPr>
        <w:t>ng UNDP support, and provide</w:t>
      </w:r>
      <w:r w:rsidR="00376D47" w:rsidRPr="00E16D45">
        <w:rPr>
          <w:rFonts w:ascii="Calibri" w:hAnsi="Calibri"/>
          <w:sz w:val="22"/>
          <w:szCs w:val="22"/>
        </w:rPr>
        <w:t xml:space="preserve"> a framework for and overview of the policy/ programme areas of UNDP support.</w:t>
      </w:r>
      <w:r w:rsidR="00376D47" w:rsidRPr="00E16D45">
        <w:rPr>
          <w:rStyle w:val="FootnoteReference"/>
          <w:rFonts w:ascii="Calibri" w:hAnsi="Calibri"/>
          <w:sz w:val="22"/>
          <w:szCs w:val="22"/>
        </w:rPr>
        <w:footnoteReference w:id="2"/>
      </w:r>
      <w:r w:rsidR="00376D47" w:rsidRPr="00E16D45">
        <w:rPr>
          <w:rFonts w:ascii="Calibri" w:hAnsi="Calibri"/>
          <w:sz w:val="22"/>
          <w:szCs w:val="22"/>
        </w:rPr>
        <w:t xml:space="preserve"> </w:t>
      </w:r>
      <w:r>
        <w:rPr>
          <w:rFonts w:ascii="Calibri" w:hAnsi="Calibri"/>
          <w:sz w:val="22"/>
          <w:szCs w:val="22"/>
        </w:rPr>
        <w:t xml:space="preserve">It should address </w:t>
      </w:r>
      <w:r w:rsidR="00376D47" w:rsidRPr="00E16D45">
        <w:rPr>
          <w:rFonts w:ascii="Calibri" w:hAnsi="Calibri"/>
          <w:sz w:val="22"/>
          <w:szCs w:val="22"/>
        </w:rPr>
        <w:t xml:space="preserve">gender </w:t>
      </w:r>
      <w:r>
        <w:rPr>
          <w:rFonts w:ascii="Calibri" w:hAnsi="Calibri"/>
          <w:sz w:val="22"/>
          <w:szCs w:val="22"/>
        </w:rPr>
        <w:t xml:space="preserve">equality </w:t>
      </w:r>
      <w:r w:rsidR="00376D47" w:rsidRPr="00E16D45">
        <w:rPr>
          <w:rFonts w:ascii="Calibri" w:hAnsi="Calibri"/>
          <w:sz w:val="22"/>
          <w:szCs w:val="22"/>
        </w:rPr>
        <w:t>and cap</w:t>
      </w:r>
      <w:r>
        <w:rPr>
          <w:rFonts w:ascii="Calibri" w:hAnsi="Calibri"/>
          <w:sz w:val="22"/>
          <w:szCs w:val="22"/>
        </w:rPr>
        <w:t>acity development issues and articulate</w:t>
      </w:r>
      <w:r w:rsidR="00376D47" w:rsidRPr="00E16D45">
        <w:rPr>
          <w:rFonts w:ascii="Calibri" w:hAnsi="Calibri"/>
          <w:sz w:val="22"/>
          <w:szCs w:val="22"/>
        </w:rPr>
        <w:t xml:space="preserve"> cross-practice linkages</w:t>
      </w:r>
      <w:r>
        <w:rPr>
          <w:rFonts w:ascii="Calibri" w:hAnsi="Calibri"/>
          <w:sz w:val="22"/>
          <w:szCs w:val="22"/>
        </w:rPr>
        <w:t xml:space="preserve"> and/or synergies</w:t>
      </w:r>
      <w:r w:rsidR="00376D47" w:rsidRPr="00E16D45">
        <w:rPr>
          <w:rFonts w:ascii="Calibri" w:hAnsi="Calibri"/>
          <w:sz w:val="22"/>
          <w:szCs w:val="22"/>
        </w:rPr>
        <w:t>. It should be updated on a regular basis to reflect emerging issues, priorities, opportunities or lessons.</w:t>
      </w:r>
    </w:p>
    <w:p w:rsidR="00376D47" w:rsidRPr="00E16D45" w:rsidRDefault="00376D47" w:rsidP="00E46C8D">
      <w:pPr>
        <w:jc w:val="both"/>
        <w:rPr>
          <w:rFonts w:ascii="Calibri" w:hAnsi="Calibri"/>
          <w:sz w:val="22"/>
          <w:szCs w:val="22"/>
        </w:rPr>
      </w:pPr>
    </w:p>
    <w:p w:rsidR="00376D47" w:rsidRPr="00E16D45" w:rsidRDefault="00376D47" w:rsidP="00E46C8D">
      <w:pPr>
        <w:jc w:val="both"/>
        <w:rPr>
          <w:rFonts w:ascii="Calibri" w:hAnsi="Calibri"/>
          <w:sz w:val="22"/>
          <w:szCs w:val="22"/>
        </w:rPr>
      </w:pPr>
      <w:r w:rsidRPr="00E16D45">
        <w:rPr>
          <w:rFonts w:ascii="Calibri" w:hAnsi="Calibri"/>
          <w:sz w:val="22"/>
          <w:szCs w:val="22"/>
        </w:rPr>
        <w:t xml:space="preserve">A UNDP Strategy Note is intended as an introductory guiding framework for UNDP staff, as well as a corporate position paper to communicate UNDP’s policy, role and development services to external audiences including national partners, the wider UN, and other development partners. </w:t>
      </w:r>
    </w:p>
    <w:p w:rsidR="00376D47" w:rsidRPr="00E16D45" w:rsidRDefault="00376D47">
      <w:pPr>
        <w:jc w:val="both"/>
        <w:rPr>
          <w:rFonts w:ascii="Calibri" w:hAnsi="Calibri"/>
          <w:sz w:val="22"/>
          <w:szCs w:val="22"/>
        </w:rPr>
      </w:pPr>
    </w:p>
    <w:p w:rsidR="00376D47" w:rsidRPr="003A1036" w:rsidRDefault="00376D47">
      <w:pPr>
        <w:jc w:val="both"/>
        <w:rPr>
          <w:rFonts w:ascii="Calibri" w:hAnsi="Calibri"/>
          <w:b/>
          <w:sz w:val="22"/>
          <w:szCs w:val="22"/>
        </w:rPr>
      </w:pPr>
      <w:r w:rsidRPr="00E16D45">
        <w:rPr>
          <w:rFonts w:ascii="Calibri" w:hAnsi="Calibri"/>
          <w:b/>
          <w:sz w:val="22"/>
          <w:szCs w:val="22"/>
        </w:rPr>
        <w:t>Purpose</w:t>
      </w:r>
      <w:r w:rsidR="00284617">
        <w:rPr>
          <w:rFonts w:ascii="Calibri" w:hAnsi="Calibri"/>
          <w:b/>
          <w:sz w:val="22"/>
          <w:szCs w:val="22"/>
        </w:rPr>
        <w:t>**</w:t>
      </w:r>
      <w:r w:rsidRPr="00E16D45">
        <w:rPr>
          <w:rFonts w:ascii="Calibri" w:hAnsi="Calibri"/>
          <w:b/>
          <w:sz w:val="22"/>
          <w:szCs w:val="22"/>
        </w:rPr>
        <w:t>:</w:t>
      </w:r>
    </w:p>
    <w:p w:rsidR="003A1036" w:rsidRDefault="00376D47" w:rsidP="003A1036">
      <w:pPr>
        <w:pStyle w:val="ListParagraph"/>
        <w:numPr>
          <w:ilvl w:val="0"/>
          <w:numId w:val="46"/>
        </w:numPr>
        <w:jc w:val="both"/>
        <w:rPr>
          <w:rFonts w:ascii="Calibri" w:hAnsi="Calibri"/>
          <w:sz w:val="22"/>
          <w:szCs w:val="22"/>
        </w:rPr>
      </w:pPr>
      <w:r w:rsidRPr="003A1036">
        <w:rPr>
          <w:rFonts w:ascii="Calibri" w:hAnsi="Calibri"/>
          <w:sz w:val="22"/>
          <w:szCs w:val="22"/>
        </w:rPr>
        <w:t>Articulate the corporate position</w:t>
      </w:r>
      <w:r w:rsidR="003A1036">
        <w:rPr>
          <w:rFonts w:ascii="Calibri" w:hAnsi="Calibri"/>
          <w:sz w:val="22"/>
          <w:szCs w:val="22"/>
        </w:rPr>
        <w:t>, UNDP niche and approach</w:t>
      </w:r>
      <w:r w:rsidRPr="003A1036">
        <w:rPr>
          <w:rFonts w:ascii="Calibri" w:hAnsi="Calibri"/>
          <w:sz w:val="22"/>
          <w:szCs w:val="22"/>
        </w:rPr>
        <w:t xml:space="preserve"> </w:t>
      </w:r>
      <w:r w:rsidR="003A1036">
        <w:rPr>
          <w:rFonts w:ascii="Calibri" w:hAnsi="Calibri"/>
          <w:sz w:val="22"/>
          <w:szCs w:val="22"/>
        </w:rPr>
        <w:t xml:space="preserve">to a specific </w:t>
      </w:r>
      <w:r w:rsidRPr="003A1036">
        <w:rPr>
          <w:rFonts w:ascii="Calibri" w:hAnsi="Calibri"/>
          <w:sz w:val="22"/>
          <w:szCs w:val="22"/>
        </w:rPr>
        <w:t>development</w:t>
      </w:r>
      <w:r w:rsidR="003A1036">
        <w:rPr>
          <w:rFonts w:ascii="Calibri" w:hAnsi="Calibri"/>
          <w:sz w:val="22"/>
          <w:szCs w:val="22"/>
        </w:rPr>
        <w:t xml:space="preserve"> service area </w:t>
      </w:r>
    </w:p>
    <w:p w:rsidR="003A1036" w:rsidRDefault="00376D47" w:rsidP="003A1036">
      <w:pPr>
        <w:pStyle w:val="ListParagraph"/>
        <w:numPr>
          <w:ilvl w:val="0"/>
          <w:numId w:val="46"/>
        </w:numPr>
        <w:jc w:val="both"/>
        <w:rPr>
          <w:rFonts w:ascii="Calibri" w:hAnsi="Calibri"/>
          <w:sz w:val="22"/>
          <w:szCs w:val="22"/>
        </w:rPr>
      </w:pPr>
      <w:r w:rsidRPr="003A1036">
        <w:rPr>
          <w:rFonts w:ascii="Calibri" w:hAnsi="Calibri"/>
          <w:sz w:val="22"/>
          <w:szCs w:val="22"/>
        </w:rPr>
        <w:t>Facilitate UNDP positioning, dialogue and advocacy at the national level</w:t>
      </w:r>
    </w:p>
    <w:p w:rsidR="003A1036" w:rsidRDefault="00376D47" w:rsidP="003A1036">
      <w:pPr>
        <w:pStyle w:val="ListParagraph"/>
        <w:numPr>
          <w:ilvl w:val="0"/>
          <w:numId w:val="46"/>
        </w:numPr>
        <w:jc w:val="both"/>
        <w:rPr>
          <w:rFonts w:ascii="Calibri" w:hAnsi="Calibri"/>
          <w:sz w:val="22"/>
          <w:szCs w:val="22"/>
        </w:rPr>
      </w:pPr>
      <w:r w:rsidRPr="003A1036">
        <w:rPr>
          <w:rFonts w:ascii="Calibri" w:hAnsi="Calibri"/>
          <w:sz w:val="22"/>
          <w:szCs w:val="22"/>
        </w:rPr>
        <w:t>Inform UNDP delivery of policy and programme support by country offices</w:t>
      </w:r>
    </w:p>
    <w:p w:rsidR="003A1036" w:rsidRDefault="00376D47" w:rsidP="003A1036">
      <w:pPr>
        <w:pStyle w:val="ListParagraph"/>
        <w:numPr>
          <w:ilvl w:val="0"/>
          <w:numId w:val="46"/>
        </w:numPr>
        <w:jc w:val="both"/>
        <w:rPr>
          <w:rFonts w:ascii="Calibri" w:hAnsi="Calibri"/>
          <w:sz w:val="22"/>
          <w:szCs w:val="22"/>
        </w:rPr>
      </w:pPr>
      <w:r w:rsidRPr="003A1036">
        <w:rPr>
          <w:rFonts w:ascii="Calibri" w:hAnsi="Calibri"/>
          <w:sz w:val="22"/>
          <w:szCs w:val="22"/>
        </w:rPr>
        <w:t>Strengthen the practice approach and its implementation by regularly reviewing and refocusing UNDP policy and areas of support in light of emerging development issues, research and practice.</w:t>
      </w:r>
    </w:p>
    <w:p w:rsidR="003A1036" w:rsidRDefault="00376D47" w:rsidP="003A1036">
      <w:pPr>
        <w:pStyle w:val="ListParagraph"/>
        <w:numPr>
          <w:ilvl w:val="0"/>
          <w:numId w:val="46"/>
        </w:numPr>
        <w:jc w:val="both"/>
        <w:rPr>
          <w:rFonts w:ascii="Calibri" w:hAnsi="Calibri"/>
          <w:sz w:val="22"/>
          <w:szCs w:val="22"/>
        </w:rPr>
      </w:pPr>
      <w:r w:rsidRPr="003A1036">
        <w:rPr>
          <w:rFonts w:ascii="Calibri" w:hAnsi="Calibri"/>
          <w:sz w:val="22"/>
          <w:szCs w:val="22"/>
        </w:rPr>
        <w:t>Strengthen the coherence and consistency of UNDP policy and programme services.</w:t>
      </w:r>
    </w:p>
    <w:p w:rsidR="003A1036" w:rsidRDefault="00376D47" w:rsidP="003A1036">
      <w:pPr>
        <w:pStyle w:val="ListParagraph"/>
        <w:numPr>
          <w:ilvl w:val="0"/>
          <w:numId w:val="46"/>
        </w:numPr>
        <w:jc w:val="both"/>
        <w:rPr>
          <w:rFonts w:ascii="Calibri" w:hAnsi="Calibri"/>
          <w:sz w:val="22"/>
          <w:szCs w:val="22"/>
        </w:rPr>
      </w:pPr>
      <w:r w:rsidRPr="003A1036">
        <w:rPr>
          <w:rFonts w:ascii="Calibri" w:hAnsi="Calibri"/>
          <w:sz w:val="22"/>
          <w:szCs w:val="22"/>
        </w:rPr>
        <w:t xml:space="preserve">Position UNDP </w:t>
      </w:r>
      <w:r w:rsidR="003A1036">
        <w:rPr>
          <w:rFonts w:ascii="Calibri" w:hAnsi="Calibri"/>
          <w:sz w:val="22"/>
          <w:szCs w:val="22"/>
        </w:rPr>
        <w:t xml:space="preserve">within the family of partners and organization (UN and non UN) working within the same service area. </w:t>
      </w:r>
    </w:p>
    <w:p w:rsidR="00376D47" w:rsidRPr="003A1036" w:rsidRDefault="00376D47" w:rsidP="003A1036">
      <w:pPr>
        <w:pStyle w:val="ListParagraph"/>
        <w:numPr>
          <w:ilvl w:val="0"/>
          <w:numId w:val="46"/>
        </w:numPr>
        <w:jc w:val="both"/>
        <w:rPr>
          <w:rFonts w:ascii="Calibri" w:hAnsi="Calibri"/>
          <w:sz w:val="22"/>
          <w:szCs w:val="22"/>
        </w:rPr>
      </w:pPr>
      <w:r w:rsidRPr="003A1036">
        <w:rPr>
          <w:rFonts w:ascii="Calibri" w:hAnsi="Calibri"/>
          <w:sz w:val="22"/>
          <w:szCs w:val="22"/>
        </w:rPr>
        <w:t>Continuously develop and communicate a signature UNDP approach.</w:t>
      </w:r>
    </w:p>
    <w:p w:rsidR="00376D47" w:rsidRPr="00E16D45" w:rsidRDefault="00376D47">
      <w:pPr>
        <w:jc w:val="both"/>
        <w:rPr>
          <w:rFonts w:ascii="Calibri" w:hAnsi="Calibri"/>
          <w:sz w:val="22"/>
          <w:szCs w:val="22"/>
        </w:rPr>
      </w:pPr>
    </w:p>
    <w:p w:rsidR="00376D47" w:rsidRPr="003A1036" w:rsidRDefault="00376D47">
      <w:pPr>
        <w:jc w:val="both"/>
        <w:rPr>
          <w:rFonts w:ascii="Calibri" w:hAnsi="Calibri"/>
          <w:b/>
          <w:sz w:val="22"/>
          <w:szCs w:val="22"/>
        </w:rPr>
      </w:pPr>
      <w:r w:rsidRPr="00E16D45">
        <w:rPr>
          <w:rFonts w:ascii="Calibri" w:hAnsi="Calibri"/>
          <w:b/>
          <w:sz w:val="22"/>
          <w:szCs w:val="22"/>
        </w:rPr>
        <w:t>Target audience:</w:t>
      </w:r>
    </w:p>
    <w:p w:rsidR="00376D47" w:rsidRPr="00E16D45" w:rsidRDefault="00376D47" w:rsidP="00743A40">
      <w:pPr>
        <w:jc w:val="both"/>
        <w:rPr>
          <w:rFonts w:ascii="Calibri" w:hAnsi="Calibri"/>
          <w:sz w:val="22"/>
          <w:szCs w:val="22"/>
        </w:rPr>
      </w:pPr>
      <w:r w:rsidRPr="00E16D45">
        <w:rPr>
          <w:rFonts w:ascii="Calibri" w:hAnsi="Calibri"/>
          <w:sz w:val="22"/>
          <w:szCs w:val="22"/>
        </w:rPr>
        <w:t xml:space="preserve">Strategy Notes are intended for internal as well as external audiences. Internally, they are intended as an introductory guide for UNDP staff to help frame their dialogue with partners and provide a conceptual framework for UNDP’s approach in providing support in a particular area. Externally, they are useful to </w:t>
      </w:r>
      <w:r w:rsidRPr="00E16D45">
        <w:rPr>
          <w:rFonts w:ascii="Calibri" w:hAnsi="Calibri"/>
          <w:sz w:val="22"/>
          <w:szCs w:val="22"/>
        </w:rPr>
        <w:lastRenderedPageBreak/>
        <w:t xml:space="preserve">UNDP’s national cooperation partners, UN agencies, and the donor community in understanding UNDP policy and services in a particular thematic area/ sector. </w:t>
      </w:r>
    </w:p>
    <w:p w:rsidR="003A1036" w:rsidRDefault="003A1036">
      <w:pPr>
        <w:rPr>
          <w:rFonts w:ascii="Calibri" w:hAnsi="Calibri"/>
          <w:sz w:val="22"/>
          <w:szCs w:val="22"/>
        </w:rPr>
      </w:pPr>
    </w:p>
    <w:p w:rsidR="00DF285A" w:rsidRDefault="00284617" w:rsidP="00DF285A">
      <w:pPr>
        <w:rPr>
          <w:rFonts w:ascii="Calibri" w:hAnsi="Calibri"/>
          <w:sz w:val="22"/>
          <w:szCs w:val="22"/>
        </w:rPr>
      </w:pPr>
      <w:r>
        <w:rPr>
          <w:rFonts w:ascii="Calibri" w:hAnsi="Calibri"/>
          <w:b/>
          <w:sz w:val="22"/>
          <w:szCs w:val="22"/>
        </w:rPr>
        <w:t>Authors</w:t>
      </w:r>
      <w:r w:rsidR="00376D47" w:rsidRPr="00E16D45">
        <w:rPr>
          <w:rFonts w:ascii="Calibri" w:hAnsi="Calibri"/>
          <w:b/>
          <w:sz w:val="22"/>
          <w:szCs w:val="22"/>
        </w:rPr>
        <w:t>:</w:t>
      </w:r>
      <w:r w:rsidR="00DF285A">
        <w:rPr>
          <w:rFonts w:ascii="Calibri" w:hAnsi="Calibri"/>
          <w:b/>
          <w:sz w:val="22"/>
          <w:szCs w:val="22"/>
        </w:rPr>
        <w:t xml:space="preserve"> </w:t>
      </w:r>
      <w:r w:rsidR="003A1036">
        <w:rPr>
          <w:rFonts w:ascii="Calibri" w:hAnsi="Calibri"/>
          <w:sz w:val="22"/>
          <w:szCs w:val="22"/>
        </w:rPr>
        <w:t xml:space="preserve">Corporate </w:t>
      </w:r>
      <w:r w:rsidR="00376D47" w:rsidRPr="00E16D45">
        <w:rPr>
          <w:rFonts w:ascii="Calibri" w:hAnsi="Calibri"/>
          <w:sz w:val="22"/>
          <w:szCs w:val="22"/>
        </w:rPr>
        <w:t xml:space="preserve">Strategy Notes are written by lead </w:t>
      </w:r>
      <w:r w:rsidR="00DF285A">
        <w:rPr>
          <w:rFonts w:ascii="Calibri" w:hAnsi="Calibri"/>
          <w:sz w:val="22"/>
          <w:szCs w:val="22"/>
        </w:rPr>
        <w:t xml:space="preserve">UNDP technical </w:t>
      </w:r>
      <w:r w:rsidR="00743A40" w:rsidRPr="00E16D45">
        <w:rPr>
          <w:rFonts w:ascii="Calibri" w:hAnsi="Calibri"/>
          <w:sz w:val="22"/>
          <w:szCs w:val="22"/>
        </w:rPr>
        <w:t>advisors</w:t>
      </w:r>
      <w:r w:rsidR="00DF285A">
        <w:rPr>
          <w:rFonts w:ascii="Calibri" w:hAnsi="Calibri"/>
          <w:sz w:val="22"/>
          <w:szCs w:val="22"/>
        </w:rPr>
        <w:t xml:space="preserve"> / specialists (with on-going input from the respective a</w:t>
      </w:r>
      <w:r w:rsidR="00376D47" w:rsidRPr="00E16D45">
        <w:rPr>
          <w:rFonts w:ascii="Calibri" w:hAnsi="Calibri"/>
          <w:sz w:val="22"/>
          <w:szCs w:val="22"/>
        </w:rPr>
        <w:t xml:space="preserve">dvisory </w:t>
      </w:r>
      <w:r w:rsidR="00743A40" w:rsidRPr="00E16D45">
        <w:rPr>
          <w:rFonts w:ascii="Calibri" w:hAnsi="Calibri"/>
          <w:sz w:val="22"/>
          <w:szCs w:val="22"/>
        </w:rPr>
        <w:t xml:space="preserve">and resource </w:t>
      </w:r>
      <w:r w:rsidR="00376D47" w:rsidRPr="00E16D45">
        <w:rPr>
          <w:rFonts w:ascii="Calibri" w:hAnsi="Calibri"/>
          <w:sz w:val="22"/>
          <w:szCs w:val="22"/>
        </w:rPr>
        <w:t>team</w:t>
      </w:r>
      <w:r w:rsidR="00743A40" w:rsidRPr="00E16D45">
        <w:rPr>
          <w:rFonts w:ascii="Calibri" w:hAnsi="Calibri"/>
          <w:sz w:val="22"/>
          <w:szCs w:val="22"/>
        </w:rPr>
        <w:t>s</w:t>
      </w:r>
      <w:r w:rsidR="00376D47" w:rsidRPr="00E16D45">
        <w:rPr>
          <w:rFonts w:ascii="Calibri" w:hAnsi="Calibri"/>
          <w:sz w:val="22"/>
          <w:szCs w:val="22"/>
        </w:rPr>
        <w:t>), drawing on research, emerging policy, and UNDP global experience.</w:t>
      </w:r>
      <w:r w:rsidR="00E16D45">
        <w:rPr>
          <w:rFonts w:ascii="Calibri" w:hAnsi="Calibri"/>
          <w:sz w:val="22"/>
          <w:szCs w:val="22"/>
        </w:rPr>
        <w:t xml:space="preserve"> </w:t>
      </w:r>
      <w:r>
        <w:rPr>
          <w:rFonts w:ascii="Calibri" w:hAnsi="Calibri"/>
          <w:sz w:val="22"/>
          <w:szCs w:val="22"/>
        </w:rPr>
        <w:t xml:space="preserve">As mentioned, </w:t>
      </w:r>
      <w:r w:rsidR="00DF285A">
        <w:rPr>
          <w:rFonts w:ascii="Calibri" w:hAnsi="Calibri"/>
          <w:sz w:val="22"/>
          <w:szCs w:val="22"/>
        </w:rPr>
        <w:t xml:space="preserve">UNDP Country Office staff may also initiative a country level Strategy Note, drawing from the corporate note as appropriate. </w:t>
      </w:r>
    </w:p>
    <w:p w:rsidR="00DF285A" w:rsidRDefault="00DF285A" w:rsidP="00DF285A">
      <w:pPr>
        <w:rPr>
          <w:rFonts w:ascii="Calibri" w:hAnsi="Calibri"/>
          <w:sz w:val="22"/>
          <w:szCs w:val="22"/>
        </w:rPr>
      </w:pPr>
    </w:p>
    <w:p w:rsidR="00376D47" w:rsidRDefault="00DF285A" w:rsidP="00DF285A">
      <w:pPr>
        <w:rPr>
          <w:rFonts w:ascii="Calibri" w:hAnsi="Calibri"/>
          <w:b/>
          <w:sz w:val="22"/>
          <w:szCs w:val="22"/>
        </w:rPr>
      </w:pPr>
      <w:r w:rsidRPr="00DF285A">
        <w:rPr>
          <w:rFonts w:ascii="Calibri" w:hAnsi="Calibri"/>
          <w:b/>
          <w:sz w:val="22"/>
          <w:szCs w:val="22"/>
        </w:rPr>
        <w:t>Q</w:t>
      </w:r>
      <w:r>
        <w:rPr>
          <w:rFonts w:ascii="Calibri" w:hAnsi="Calibri"/>
          <w:b/>
          <w:sz w:val="22"/>
          <w:szCs w:val="22"/>
        </w:rPr>
        <w:t>uality assurance process</w:t>
      </w:r>
    </w:p>
    <w:p w:rsidR="00376D47" w:rsidRDefault="00284617" w:rsidP="00284617">
      <w:pPr>
        <w:rPr>
          <w:rFonts w:ascii="Calibri" w:hAnsi="Calibri"/>
          <w:sz w:val="22"/>
          <w:szCs w:val="22"/>
        </w:rPr>
      </w:pPr>
      <w:r w:rsidRPr="00284617">
        <w:rPr>
          <w:rFonts w:ascii="Calibri" w:hAnsi="Calibri"/>
          <w:sz w:val="22"/>
          <w:szCs w:val="22"/>
        </w:rPr>
        <w:t>Corporate Strategy Notes</w:t>
      </w:r>
      <w:r>
        <w:rPr>
          <w:rFonts w:ascii="Calibri" w:hAnsi="Calibri"/>
          <w:sz w:val="22"/>
          <w:szCs w:val="22"/>
        </w:rPr>
        <w:t>, as a binding global product,</w:t>
      </w:r>
      <w:r w:rsidRPr="00284617">
        <w:rPr>
          <w:rFonts w:ascii="Calibri" w:hAnsi="Calibri"/>
          <w:sz w:val="22"/>
          <w:szCs w:val="22"/>
        </w:rPr>
        <w:t xml:space="preserve"> must follow all steps of the quality assurance process as spelled out within the POPP. In particular, they must be peer reviewed by all in the Advisory Team (for relevant service area), at least two external experts and</w:t>
      </w:r>
      <w:r>
        <w:rPr>
          <w:rFonts w:ascii="Calibri" w:hAnsi="Calibri"/>
          <w:sz w:val="22"/>
          <w:szCs w:val="22"/>
        </w:rPr>
        <w:t xml:space="preserve"> at least</w:t>
      </w:r>
      <w:r w:rsidRPr="00284617">
        <w:rPr>
          <w:rFonts w:ascii="Calibri" w:hAnsi="Calibri"/>
          <w:sz w:val="22"/>
          <w:szCs w:val="22"/>
        </w:rPr>
        <w:t xml:space="preserve"> three UN/DP advisors in related areas (most importantly capacity development and gender quality)</w:t>
      </w:r>
      <w:r w:rsidRPr="00284617">
        <w:rPr>
          <w:rFonts w:ascii="Calibri" w:hAnsi="Calibri"/>
          <w:b/>
          <w:sz w:val="22"/>
          <w:szCs w:val="22"/>
        </w:rPr>
        <w:t xml:space="preserve">. </w:t>
      </w:r>
      <w:r w:rsidRPr="00284617">
        <w:rPr>
          <w:rFonts w:ascii="Calibri" w:hAnsi="Calibri"/>
          <w:sz w:val="22"/>
          <w:szCs w:val="22"/>
        </w:rPr>
        <w:t>They must be</w:t>
      </w:r>
      <w:r>
        <w:rPr>
          <w:rFonts w:ascii="Calibri" w:hAnsi="Calibri"/>
          <w:b/>
          <w:sz w:val="22"/>
          <w:szCs w:val="22"/>
        </w:rPr>
        <w:t xml:space="preserve"> </w:t>
      </w:r>
      <w:r>
        <w:rPr>
          <w:rFonts w:ascii="Calibri" w:hAnsi="Calibri"/>
          <w:sz w:val="22"/>
          <w:szCs w:val="22"/>
        </w:rPr>
        <w:t>c</w:t>
      </w:r>
      <w:r w:rsidRPr="00284617">
        <w:rPr>
          <w:rFonts w:ascii="Calibri" w:hAnsi="Calibri"/>
          <w:sz w:val="22"/>
          <w:szCs w:val="22"/>
        </w:rPr>
        <w:t xml:space="preserve">leared </w:t>
      </w:r>
      <w:r>
        <w:rPr>
          <w:rFonts w:ascii="Calibri" w:hAnsi="Calibri"/>
          <w:sz w:val="22"/>
          <w:szCs w:val="22"/>
        </w:rPr>
        <w:t xml:space="preserve">personally </w:t>
      </w:r>
      <w:r w:rsidRPr="00284617">
        <w:rPr>
          <w:rFonts w:ascii="Calibri" w:hAnsi="Calibri"/>
          <w:sz w:val="22"/>
          <w:szCs w:val="22"/>
        </w:rPr>
        <w:t xml:space="preserve">by </w:t>
      </w:r>
      <w:r>
        <w:rPr>
          <w:rFonts w:ascii="Calibri" w:hAnsi="Calibri"/>
          <w:sz w:val="22"/>
          <w:szCs w:val="22"/>
        </w:rPr>
        <w:t xml:space="preserve">the </w:t>
      </w:r>
      <w:r w:rsidRPr="00284617">
        <w:rPr>
          <w:rFonts w:ascii="Calibri" w:hAnsi="Calibri"/>
          <w:sz w:val="22"/>
          <w:szCs w:val="22"/>
        </w:rPr>
        <w:t>Practice Director or Leader</w:t>
      </w:r>
      <w:r>
        <w:rPr>
          <w:rFonts w:ascii="Calibri" w:hAnsi="Calibri"/>
          <w:sz w:val="22"/>
          <w:szCs w:val="22"/>
        </w:rPr>
        <w:t>.</w:t>
      </w:r>
      <w:r w:rsidRPr="00284617">
        <w:rPr>
          <w:rFonts w:ascii="Calibri" w:hAnsi="Calibri"/>
          <w:sz w:val="22"/>
          <w:szCs w:val="22"/>
        </w:rPr>
        <w:t xml:space="preserve"> </w:t>
      </w:r>
    </w:p>
    <w:p w:rsidR="00284617" w:rsidRPr="00E16D45" w:rsidRDefault="00284617">
      <w:pPr>
        <w:jc w:val="both"/>
        <w:rPr>
          <w:rFonts w:ascii="Calibri" w:hAnsi="Calibri"/>
          <w:sz w:val="22"/>
          <w:szCs w:val="22"/>
        </w:rPr>
      </w:pPr>
    </w:p>
    <w:p w:rsidR="00376D47" w:rsidRPr="00E16D45" w:rsidRDefault="00376D47">
      <w:pPr>
        <w:jc w:val="both"/>
        <w:rPr>
          <w:rFonts w:ascii="Calibri" w:hAnsi="Calibri"/>
          <w:sz w:val="22"/>
          <w:szCs w:val="22"/>
        </w:rPr>
      </w:pPr>
      <w:r w:rsidRPr="00E16D45">
        <w:rPr>
          <w:rFonts w:ascii="Calibri" w:hAnsi="Calibri"/>
          <w:b/>
          <w:sz w:val="22"/>
          <w:szCs w:val="22"/>
        </w:rPr>
        <w:t xml:space="preserve">Examples </w:t>
      </w:r>
    </w:p>
    <w:p w:rsidR="00376D47" w:rsidRPr="00E16D45" w:rsidRDefault="00376D47">
      <w:pPr>
        <w:jc w:val="both"/>
        <w:rPr>
          <w:rFonts w:ascii="Calibri" w:hAnsi="Calibri"/>
          <w:sz w:val="22"/>
          <w:szCs w:val="22"/>
        </w:rPr>
      </w:pPr>
    </w:p>
    <w:p w:rsidR="00376D47" w:rsidRPr="00E16D45" w:rsidRDefault="00AB41D7" w:rsidP="0075763B">
      <w:pPr>
        <w:numPr>
          <w:ilvl w:val="0"/>
          <w:numId w:val="18"/>
        </w:numPr>
        <w:tabs>
          <w:tab w:val="clear" w:pos="720"/>
          <w:tab w:val="num" w:pos="360"/>
        </w:tabs>
        <w:ind w:left="360"/>
        <w:jc w:val="both"/>
        <w:rPr>
          <w:rFonts w:ascii="Calibri" w:hAnsi="Calibri"/>
          <w:i/>
          <w:sz w:val="22"/>
          <w:szCs w:val="22"/>
        </w:rPr>
      </w:pPr>
      <w:hyperlink r:id="rId8" w:history="1">
        <w:r w:rsidR="00376D47" w:rsidRPr="00E16D45">
          <w:rPr>
            <w:rStyle w:val="Hyperlink"/>
            <w:rFonts w:ascii="Calibri" w:hAnsi="Calibri"/>
            <w:i/>
            <w:sz w:val="22"/>
            <w:szCs w:val="22"/>
          </w:rPr>
          <w:t>Securing Development: UNDP’s support for addressing small arms issues.</w:t>
        </w:r>
      </w:hyperlink>
      <w:r w:rsidR="00376D47" w:rsidRPr="00E16D45">
        <w:rPr>
          <w:rFonts w:ascii="Calibri" w:hAnsi="Calibri"/>
          <w:i/>
          <w:sz w:val="22"/>
          <w:szCs w:val="22"/>
        </w:rPr>
        <w:t xml:space="preserve"> </w:t>
      </w:r>
    </w:p>
    <w:p w:rsidR="00376D47" w:rsidRPr="00E16D45" w:rsidRDefault="00376D47">
      <w:pPr>
        <w:jc w:val="both"/>
        <w:rPr>
          <w:rFonts w:ascii="Calibri" w:hAnsi="Calibri"/>
          <w:sz w:val="22"/>
          <w:szCs w:val="22"/>
        </w:rPr>
      </w:pPr>
    </w:p>
    <w:p w:rsidR="00376D47" w:rsidRPr="00E16D45" w:rsidRDefault="00376D47" w:rsidP="0075763B">
      <w:pPr>
        <w:numPr>
          <w:ilvl w:val="0"/>
          <w:numId w:val="9"/>
        </w:numPr>
        <w:tabs>
          <w:tab w:val="clear" w:pos="720"/>
          <w:tab w:val="num" w:pos="360"/>
        </w:tabs>
        <w:ind w:left="360"/>
        <w:rPr>
          <w:rFonts w:ascii="Calibri" w:hAnsi="Calibri"/>
          <w:sz w:val="22"/>
          <w:szCs w:val="22"/>
        </w:rPr>
      </w:pPr>
      <w:r w:rsidRPr="00E16D45">
        <w:rPr>
          <w:rFonts w:ascii="Calibri" w:hAnsi="Calibri"/>
          <w:sz w:val="22"/>
          <w:szCs w:val="22"/>
        </w:rPr>
        <w:t>UK</w:t>
      </w:r>
      <w:r w:rsidRPr="00E16D45">
        <w:rPr>
          <w:rFonts w:ascii="Calibri" w:hAnsi="Calibri"/>
          <w:sz w:val="22"/>
          <w:szCs w:val="22"/>
          <w:lang w:val="en-GB"/>
        </w:rPr>
        <w:t xml:space="preserve"> Department</w:t>
      </w:r>
      <w:r w:rsidRPr="00E16D45">
        <w:rPr>
          <w:rFonts w:ascii="Calibri" w:hAnsi="Calibri"/>
          <w:sz w:val="22"/>
          <w:szCs w:val="22"/>
        </w:rPr>
        <w:t xml:space="preserve"> for International</w:t>
      </w:r>
      <w:r w:rsidRPr="00E16D45">
        <w:rPr>
          <w:rFonts w:ascii="Calibri" w:hAnsi="Calibri"/>
          <w:sz w:val="22"/>
          <w:szCs w:val="22"/>
          <w:lang w:val="en-GB"/>
        </w:rPr>
        <w:t xml:space="preserve"> Development</w:t>
      </w:r>
      <w:r w:rsidRPr="00E16D45">
        <w:rPr>
          <w:rFonts w:ascii="Calibri" w:hAnsi="Calibri"/>
          <w:sz w:val="22"/>
          <w:szCs w:val="22"/>
        </w:rPr>
        <w:t xml:space="preserve"> (DfID):</w:t>
      </w:r>
    </w:p>
    <w:p w:rsidR="00376D47" w:rsidRPr="00E16D45" w:rsidRDefault="00376D47">
      <w:pPr>
        <w:rPr>
          <w:rFonts w:ascii="Calibri" w:hAnsi="Calibri"/>
          <w:sz w:val="22"/>
          <w:szCs w:val="22"/>
        </w:rPr>
      </w:pPr>
    </w:p>
    <w:p w:rsidR="00376D47" w:rsidRPr="00E16D45" w:rsidRDefault="00AB41D7" w:rsidP="0075763B">
      <w:pPr>
        <w:numPr>
          <w:ilvl w:val="0"/>
          <w:numId w:val="22"/>
        </w:numPr>
        <w:tabs>
          <w:tab w:val="clear" w:pos="1080"/>
          <w:tab w:val="num" w:pos="720"/>
        </w:tabs>
        <w:ind w:left="720"/>
        <w:rPr>
          <w:rFonts w:ascii="Calibri" w:hAnsi="Calibri"/>
          <w:i/>
          <w:sz w:val="22"/>
          <w:szCs w:val="22"/>
        </w:rPr>
      </w:pPr>
      <w:hyperlink r:id="rId9" w:history="1">
        <w:r w:rsidR="00376D47" w:rsidRPr="00E16D45">
          <w:rPr>
            <w:rStyle w:val="Hyperlink"/>
            <w:rFonts w:ascii="Calibri" w:hAnsi="Calibri"/>
            <w:i/>
            <w:sz w:val="22"/>
            <w:szCs w:val="22"/>
          </w:rPr>
          <w:t>Working Together for Better Health</w:t>
        </w:r>
      </w:hyperlink>
    </w:p>
    <w:p w:rsidR="00376D47" w:rsidRPr="00E16D45" w:rsidRDefault="00AB41D7" w:rsidP="0075763B">
      <w:pPr>
        <w:numPr>
          <w:ilvl w:val="0"/>
          <w:numId w:val="22"/>
        </w:numPr>
        <w:tabs>
          <w:tab w:val="clear" w:pos="1080"/>
          <w:tab w:val="num" w:pos="720"/>
        </w:tabs>
        <w:ind w:left="720"/>
        <w:rPr>
          <w:rFonts w:ascii="Calibri" w:hAnsi="Calibri"/>
          <w:sz w:val="22"/>
          <w:szCs w:val="22"/>
        </w:rPr>
      </w:pPr>
      <w:hyperlink r:id="rId10" w:history="1">
        <w:r w:rsidR="00376D47" w:rsidRPr="00E16D45">
          <w:rPr>
            <w:rStyle w:val="Hyperlink"/>
            <w:rFonts w:ascii="Calibri" w:hAnsi="Calibri"/>
            <w:i/>
            <w:sz w:val="22"/>
            <w:szCs w:val="22"/>
          </w:rPr>
          <w:t>Governance, Development and Democratic Politics – DfID’s work in developing more effective states</w:t>
        </w:r>
      </w:hyperlink>
    </w:p>
    <w:p w:rsidR="00376D47" w:rsidRPr="00E16D45" w:rsidRDefault="00376D47">
      <w:pPr>
        <w:ind w:left="360"/>
        <w:rPr>
          <w:rFonts w:ascii="Calibri" w:hAnsi="Calibri"/>
          <w:sz w:val="22"/>
          <w:szCs w:val="22"/>
        </w:rPr>
      </w:pPr>
    </w:p>
    <w:p w:rsidR="00376D47" w:rsidRPr="00E16D45" w:rsidRDefault="00376D47">
      <w:pPr>
        <w:jc w:val="both"/>
        <w:rPr>
          <w:rFonts w:ascii="Calibri" w:hAnsi="Calibri"/>
          <w:sz w:val="22"/>
          <w:szCs w:val="22"/>
          <w:lang w:val="en-GB"/>
        </w:rPr>
      </w:pPr>
    </w:p>
    <w:p w:rsidR="00376D47" w:rsidRPr="00E16D45" w:rsidRDefault="00376D47">
      <w:pPr>
        <w:rPr>
          <w:rFonts w:ascii="Calibri" w:hAnsi="Calibri"/>
          <w:b/>
          <w:sz w:val="22"/>
          <w:szCs w:val="22"/>
        </w:rPr>
      </w:pPr>
      <w:r w:rsidRPr="00E16D45">
        <w:rPr>
          <w:rFonts w:ascii="Calibri" w:hAnsi="Calibri"/>
          <w:sz w:val="22"/>
          <w:szCs w:val="22"/>
        </w:rPr>
        <w:br w:type="page"/>
      </w:r>
      <w:r w:rsidR="00284617">
        <w:rPr>
          <w:rFonts w:ascii="Calibri" w:hAnsi="Calibri"/>
          <w:b/>
          <w:sz w:val="22"/>
          <w:szCs w:val="22"/>
        </w:rPr>
        <w:lastRenderedPageBreak/>
        <w:t>F</w:t>
      </w:r>
      <w:r w:rsidRPr="00E16D45">
        <w:rPr>
          <w:rFonts w:ascii="Calibri" w:hAnsi="Calibri"/>
          <w:b/>
          <w:sz w:val="22"/>
          <w:szCs w:val="22"/>
        </w:rPr>
        <w:t>ormat/minimum content standards:</w:t>
      </w:r>
    </w:p>
    <w:p w:rsidR="00376D47" w:rsidRPr="00E16D45" w:rsidRDefault="00376D47">
      <w:pPr>
        <w:rPr>
          <w:rFonts w:ascii="Calibri" w:hAnsi="Calibri"/>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6660"/>
      </w:tblGrid>
      <w:tr w:rsidR="00376D47" w:rsidRPr="00E16D45">
        <w:trPr>
          <w:trHeight w:val="683"/>
        </w:trPr>
        <w:tc>
          <w:tcPr>
            <w:tcW w:w="8820" w:type="dxa"/>
            <w:gridSpan w:val="2"/>
            <w:shd w:val="clear" w:color="auto" w:fill="CCCCFF"/>
            <w:vAlign w:val="center"/>
          </w:tcPr>
          <w:p w:rsidR="00035FFC" w:rsidRPr="00035FFC" w:rsidRDefault="00035FFC" w:rsidP="00035FFC">
            <w:pPr>
              <w:jc w:val="center"/>
              <w:rPr>
                <w:rFonts w:ascii="Calibri" w:hAnsi="Calibri"/>
                <w:i/>
                <w:sz w:val="22"/>
                <w:szCs w:val="22"/>
              </w:rPr>
            </w:pPr>
            <w:r>
              <w:rPr>
                <w:rFonts w:ascii="Calibri" w:hAnsi="Calibri"/>
                <w:i/>
                <w:sz w:val="22"/>
                <w:szCs w:val="22"/>
              </w:rPr>
              <w:t>Binding Product</w:t>
            </w:r>
          </w:p>
          <w:p w:rsidR="00376D47" w:rsidRPr="00E16D45" w:rsidRDefault="00376D47" w:rsidP="00456630">
            <w:pPr>
              <w:spacing w:before="60" w:after="60"/>
              <w:jc w:val="center"/>
              <w:rPr>
                <w:rFonts w:ascii="Calibri" w:hAnsi="Calibri"/>
                <w:b/>
                <w:sz w:val="22"/>
                <w:szCs w:val="22"/>
              </w:rPr>
            </w:pPr>
            <w:r w:rsidRPr="00E16D45">
              <w:rPr>
                <w:rFonts w:ascii="Calibri" w:hAnsi="Calibri"/>
                <w:b/>
                <w:sz w:val="22"/>
                <w:szCs w:val="22"/>
              </w:rPr>
              <w:t>UNDP STRATEGY NOTE</w:t>
            </w:r>
          </w:p>
          <w:p w:rsidR="005D2D04" w:rsidRPr="00E16D45" w:rsidRDefault="005D2D04" w:rsidP="00456630">
            <w:pPr>
              <w:spacing w:before="60" w:after="60"/>
              <w:jc w:val="center"/>
              <w:rPr>
                <w:rFonts w:ascii="Calibri" w:hAnsi="Calibri"/>
                <w:b/>
                <w:sz w:val="22"/>
                <w:szCs w:val="22"/>
              </w:rPr>
            </w:pPr>
            <w:r w:rsidRPr="00E16D45">
              <w:rPr>
                <w:rFonts w:ascii="Calibri" w:hAnsi="Calibri"/>
                <w:b/>
                <w:sz w:val="22"/>
                <w:szCs w:val="22"/>
              </w:rPr>
              <w:t>Maximum: 7 pages</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p>
        </w:tc>
        <w:tc>
          <w:tcPr>
            <w:tcW w:w="6660" w:type="dxa"/>
          </w:tcPr>
          <w:p w:rsidR="00376D47" w:rsidRPr="00E16D45" w:rsidRDefault="00376D47">
            <w:pPr>
              <w:spacing w:before="60" w:after="60"/>
              <w:rPr>
                <w:rFonts w:ascii="Calibri" w:hAnsi="Calibri"/>
                <w:sz w:val="22"/>
                <w:szCs w:val="22"/>
              </w:rPr>
            </w:pPr>
            <w:r w:rsidRPr="00E16D45">
              <w:rPr>
                <w:rFonts w:ascii="Calibri" w:hAnsi="Calibri"/>
                <w:sz w:val="22"/>
                <w:szCs w:val="22"/>
              </w:rPr>
              <w:t>Table of contents</w:t>
            </w:r>
          </w:p>
          <w:p w:rsidR="00376D47" w:rsidRPr="00E16D45" w:rsidRDefault="00376D47">
            <w:pPr>
              <w:spacing w:before="60" w:after="60"/>
              <w:rPr>
                <w:rFonts w:ascii="Calibri" w:hAnsi="Calibri"/>
                <w:sz w:val="22"/>
                <w:szCs w:val="22"/>
              </w:rPr>
            </w:pPr>
            <w:r w:rsidRPr="00E16D45">
              <w:rPr>
                <w:rFonts w:ascii="Calibri" w:hAnsi="Calibri"/>
                <w:sz w:val="22"/>
                <w:szCs w:val="22"/>
              </w:rPr>
              <w:t>Acronyms and abbreviations</w:t>
            </w:r>
          </w:p>
        </w:tc>
      </w:tr>
      <w:tr w:rsidR="00376D47" w:rsidRPr="00E16D45">
        <w:trPr>
          <w:trHeight w:val="890"/>
        </w:trPr>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1. Introduction</w:t>
            </w:r>
          </w:p>
        </w:tc>
        <w:tc>
          <w:tcPr>
            <w:tcW w:w="6660" w:type="dxa"/>
          </w:tcPr>
          <w:p w:rsidR="00C536D1" w:rsidRPr="00D62499" w:rsidRDefault="00C536D1" w:rsidP="00D62499">
            <w:pPr>
              <w:pStyle w:val="ListParagraph"/>
              <w:ind w:left="0"/>
              <w:rPr>
                <w:rFonts w:ascii="Calibri" w:hAnsi="Calibri"/>
              </w:rPr>
            </w:pPr>
            <w:r w:rsidRPr="006C17FC">
              <w:rPr>
                <w:rFonts w:ascii="Calibri" w:hAnsi="Calibri"/>
                <w:sz w:val="22"/>
                <w:szCs w:val="22"/>
              </w:rPr>
              <w:t>An opening one-page abstract covering all the key points in the document</w:t>
            </w:r>
            <w:r>
              <w:rPr>
                <w:rFonts w:ascii="Calibri" w:hAnsi="Calibri"/>
                <w:sz w:val="22"/>
                <w:szCs w:val="22"/>
              </w:rPr>
              <w:t xml:space="preserve">. This could be used as a stand-alone, shorter </w:t>
            </w:r>
            <w:r w:rsidRPr="006C17FC">
              <w:rPr>
                <w:rFonts w:ascii="Calibri" w:hAnsi="Calibri"/>
                <w:b/>
                <w:sz w:val="22"/>
                <w:szCs w:val="22"/>
              </w:rPr>
              <w:t>policy brief</w:t>
            </w:r>
            <w:r>
              <w:rPr>
                <w:rFonts w:ascii="Calibri" w:hAnsi="Calibri"/>
                <w:sz w:val="22"/>
                <w:szCs w:val="22"/>
              </w:rPr>
              <w:t xml:space="preserve"> as necessary.</w:t>
            </w:r>
          </w:p>
          <w:p w:rsidR="00376D47" w:rsidRPr="00E16D45" w:rsidRDefault="00376D47" w:rsidP="0075763B">
            <w:pPr>
              <w:numPr>
                <w:ilvl w:val="0"/>
                <w:numId w:val="10"/>
              </w:numPr>
              <w:rPr>
                <w:rFonts w:ascii="Calibri" w:hAnsi="Calibri"/>
                <w:sz w:val="22"/>
                <w:szCs w:val="22"/>
              </w:rPr>
            </w:pPr>
            <w:r w:rsidRPr="00E16D45">
              <w:rPr>
                <w:rFonts w:ascii="Calibri" w:hAnsi="Calibri"/>
                <w:sz w:val="22"/>
                <w:szCs w:val="22"/>
              </w:rPr>
              <w:t>State the purpose an</w:t>
            </w:r>
            <w:r w:rsidR="00164AAB" w:rsidRPr="00E16D45">
              <w:rPr>
                <w:rFonts w:ascii="Calibri" w:hAnsi="Calibri"/>
                <w:sz w:val="22"/>
                <w:szCs w:val="22"/>
              </w:rPr>
              <w:t xml:space="preserve">d target audience </w:t>
            </w:r>
          </w:p>
          <w:p w:rsidR="00376D47" w:rsidRPr="00E16D45" w:rsidRDefault="00376D47" w:rsidP="0075763B">
            <w:pPr>
              <w:numPr>
                <w:ilvl w:val="0"/>
                <w:numId w:val="10"/>
              </w:numPr>
              <w:rPr>
                <w:rFonts w:ascii="Calibri" w:hAnsi="Calibri"/>
                <w:sz w:val="22"/>
                <w:szCs w:val="22"/>
              </w:rPr>
            </w:pPr>
            <w:r w:rsidRPr="00E16D45">
              <w:rPr>
                <w:rFonts w:ascii="Calibri" w:hAnsi="Calibri"/>
                <w:sz w:val="22"/>
                <w:szCs w:val="22"/>
              </w:rPr>
              <w:t xml:space="preserve">Outline what the reader can expect to find </w:t>
            </w:r>
          </w:p>
          <w:p w:rsidR="00C536D1" w:rsidRPr="00E16D45" w:rsidRDefault="00C536D1" w:rsidP="00C536D1">
            <w:pPr>
              <w:pStyle w:val="ListParagraph"/>
              <w:ind w:left="0"/>
              <w:rPr>
                <w:rFonts w:ascii="Calibri" w:hAnsi="Calibri"/>
                <w:sz w:val="22"/>
                <w:szCs w:val="22"/>
              </w:rPr>
            </w:pPr>
          </w:p>
        </w:tc>
      </w:tr>
      <w:tr w:rsidR="00376D47" w:rsidRPr="00E16D45">
        <w:trPr>
          <w:trHeight w:val="1430"/>
        </w:trPr>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 xml:space="preserve">2. The Development Issue </w:t>
            </w:r>
          </w:p>
        </w:tc>
        <w:tc>
          <w:tcPr>
            <w:tcW w:w="6660" w:type="dxa"/>
          </w:tcPr>
          <w:p w:rsidR="00376D47" w:rsidRPr="00E16D45" w:rsidRDefault="00376D47" w:rsidP="0075763B">
            <w:pPr>
              <w:numPr>
                <w:ilvl w:val="0"/>
                <w:numId w:val="11"/>
              </w:numPr>
              <w:spacing w:before="60" w:after="60"/>
              <w:rPr>
                <w:rFonts w:ascii="Calibri" w:hAnsi="Calibri"/>
                <w:sz w:val="22"/>
                <w:szCs w:val="22"/>
              </w:rPr>
            </w:pPr>
            <w:r w:rsidRPr="00E16D45">
              <w:rPr>
                <w:rFonts w:ascii="Calibri" w:hAnsi="Calibri"/>
                <w:sz w:val="22"/>
                <w:szCs w:val="22"/>
              </w:rPr>
              <w:t xml:space="preserve">Describe the </w:t>
            </w:r>
            <w:r w:rsidR="00D62499">
              <w:rPr>
                <w:rFonts w:ascii="Calibri" w:hAnsi="Calibri"/>
                <w:sz w:val="22"/>
                <w:szCs w:val="22"/>
              </w:rPr>
              <w:t xml:space="preserve">challenges and context and </w:t>
            </w:r>
            <w:r w:rsidRPr="00E16D45">
              <w:rPr>
                <w:rFonts w:ascii="Calibri" w:hAnsi="Calibri"/>
                <w:sz w:val="22"/>
                <w:szCs w:val="22"/>
              </w:rPr>
              <w:t xml:space="preserve">provide a framework </w:t>
            </w:r>
            <w:r w:rsidR="00D62499">
              <w:rPr>
                <w:rFonts w:ascii="Calibri" w:hAnsi="Calibri"/>
                <w:sz w:val="22"/>
                <w:szCs w:val="22"/>
              </w:rPr>
              <w:t>for addressing the development area</w:t>
            </w:r>
          </w:p>
          <w:p w:rsidR="00376D47" w:rsidRPr="00E16D45" w:rsidRDefault="00376D47" w:rsidP="00D62499">
            <w:pPr>
              <w:numPr>
                <w:ilvl w:val="0"/>
                <w:numId w:val="11"/>
              </w:numPr>
              <w:spacing w:before="60" w:after="60"/>
              <w:rPr>
                <w:rFonts w:ascii="Calibri" w:hAnsi="Calibri"/>
                <w:sz w:val="22"/>
                <w:szCs w:val="22"/>
              </w:rPr>
            </w:pPr>
            <w:r w:rsidRPr="00E16D45">
              <w:rPr>
                <w:rFonts w:ascii="Calibri" w:hAnsi="Calibri"/>
                <w:sz w:val="22"/>
                <w:szCs w:val="22"/>
              </w:rPr>
              <w:t xml:space="preserve">Include sections </w:t>
            </w:r>
            <w:r w:rsidR="00D62499">
              <w:rPr>
                <w:rFonts w:ascii="Calibri" w:hAnsi="Calibri"/>
                <w:sz w:val="22"/>
                <w:szCs w:val="22"/>
              </w:rPr>
              <w:t xml:space="preserve">on </w:t>
            </w:r>
            <w:r w:rsidRPr="00E16D45">
              <w:rPr>
                <w:rFonts w:ascii="Calibri" w:hAnsi="Calibri"/>
                <w:sz w:val="22"/>
                <w:szCs w:val="22"/>
              </w:rPr>
              <w:t xml:space="preserve">why the issue is critical to </w:t>
            </w:r>
            <w:r w:rsidR="00D62499">
              <w:rPr>
                <w:rFonts w:ascii="Calibri" w:hAnsi="Calibri"/>
                <w:sz w:val="22"/>
                <w:szCs w:val="22"/>
              </w:rPr>
              <w:t xml:space="preserve">the </w:t>
            </w:r>
            <w:r w:rsidRPr="00E16D45">
              <w:rPr>
                <w:rFonts w:ascii="Calibri" w:hAnsi="Calibri"/>
                <w:sz w:val="22"/>
                <w:szCs w:val="22"/>
              </w:rPr>
              <w:t xml:space="preserve">MDGs </w:t>
            </w:r>
            <w:r w:rsidR="00B9348B" w:rsidRPr="00E16D45">
              <w:rPr>
                <w:rFonts w:ascii="Calibri" w:hAnsi="Calibri"/>
                <w:sz w:val="22"/>
                <w:szCs w:val="22"/>
              </w:rPr>
              <w:t>and/or Human Development</w:t>
            </w:r>
            <w:r w:rsidRPr="00E16D45">
              <w:rPr>
                <w:rFonts w:ascii="Calibri" w:hAnsi="Calibri"/>
                <w:sz w:val="22"/>
                <w:szCs w:val="22"/>
              </w:rPr>
              <w:t>; gender and capacit</w:t>
            </w:r>
            <w:r w:rsidR="00921A4C">
              <w:rPr>
                <w:rFonts w:ascii="Calibri" w:hAnsi="Calibri"/>
                <w:sz w:val="22"/>
                <w:szCs w:val="22"/>
              </w:rPr>
              <w:t xml:space="preserve">y development considerations, </w:t>
            </w:r>
            <w:r w:rsidRPr="00E16D45">
              <w:rPr>
                <w:rFonts w:ascii="Calibri" w:hAnsi="Calibri"/>
                <w:sz w:val="22"/>
                <w:szCs w:val="22"/>
              </w:rPr>
              <w:t>cross-practice</w:t>
            </w:r>
            <w:r w:rsidR="00921A4C">
              <w:rPr>
                <w:rFonts w:ascii="Calibri" w:hAnsi="Calibri"/>
                <w:sz w:val="22"/>
                <w:szCs w:val="22"/>
              </w:rPr>
              <w:t xml:space="preserve"> and south-south cooperation</w:t>
            </w:r>
            <w:r w:rsidRPr="00E16D45">
              <w:rPr>
                <w:rFonts w:ascii="Calibri" w:hAnsi="Calibri"/>
                <w:sz w:val="22"/>
                <w:szCs w:val="22"/>
              </w:rPr>
              <w:t xml:space="preserve"> implications. </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3. UNDP’s Role</w:t>
            </w:r>
          </w:p>
          <w:p w:rsidR="00376D47" w:rsidRPr="00E16D45" w:rsidRDefault="00376D47">
            <w:pPr>
              <w:spacing w:before="60" w:after="60"/>
              <w:rPr>
                <w:rFonts w:ascii="Calibri" w:hAnsi="Calibri"/>
                <w:b/>
                <w:sz w:val="22"/>
                <w:szCs w:val="22"/>
              </w:rPr>
            </w:pPr>
          </w:p>
        </w:tc>
        <w:tc>
          <w:tcPr>
            <w:tcW w:w="6660" w:type="dxa"/>
          </w:tcPr>
          <w:p w:rsidR="00376D47" w:rsidRPr="00E16D45" w:rsidRDefault="00376D47" w:rsidP="0075763B">
            <w:pPr>
              <w:numPr>
                <w:ilvl w:val="0"/>
                <w:numId w:val="12"/>
              </w:numPr>
              <w:spacing w:before="60" w:after="60"/>
              <w:rPr>
                <w:rFonts w:ascii="Calibri" w:hAnsi="Calibri"/>
                <w:sz w:val="22"/>
                <w:szCs w:val="22"/>
              </w:rPr>
            </w:pPr>
            <w:r w:rsidRPr="00E16D45">
              <w:rPr>
                <w:rFonts w:ascii="Calibri" w:hAnsi="Calibri"/>
                <w:sz w:val="22"/>
                <w:szCs w:val="22"/>
              </w:rPr>
              <w:t xml:space="preserve">Describe the rationale for UNDP support in this area </w:t>
            </w:r>
          </w:p>
          <w:p w:rsidR="00376D47" w:rsidRPr="00E16D45" w:rsidRDefault="00B9348B" w:rsidP="0075763B">
            <w:pPr>
              <w:numPr>
                <w:ilvl w:val="0"/>
                <w:numId w:val="12"/>
              </w:numPr>
              <w:spacing w:before="60" w:after="60"/>
              <w:rPr>
                <w:rFonts w:ascii="Calibri" w:hAnsi="Calibri"/>
                <w:sz w:val="22"/>
                <w:szCs w:val="22"/>
              </w:rPr>
            </w:pPr>
            <w:r w:rsidRPr="00E16D45">
              <w:rPr>
                <w:rFonts w:ascii="Calibri" w:hAnsi="Calibri"/>
                <w:sz w:val="22"/>
                <w:szCs w:val="22"/>
              </w:rPr>
              <w:t>Outline UNDP’s approach</w:t>
            </w:r>
            <w:r w:rsidR="00376D47" w:rsidRPr="00E16D45">
              <w:rPr>
                <w:rFonts w:ascii="Calibri" w:hAnsi="Calibri"/>
                <w:sz w:val="22"/>
                <w:szCs w:val="22"/>
              </w:rPr>
              <w:t>, mandate, strategic objective, and guiding principles in providing policy and programme support in this area.</w:t>
            </w:r>
          </w:p>
          <w:p w:rsidR="00376D47" w:rsidRPr="00E16D45" w:rsidRDefault="00376D47" w:rsidP="0075763B">
            <w:pPr>
              <w:numPr>
                <w:ilvl w:val="0"/>
                <w:numId w:val="12"/>
              </w:numPr>
              <w:spacing w:before="60" w:after="60"/>
              <w:rPr>
                <w:rFonts w:ascii="Calibri" w:hAnsi="Calibri"/>
                <w:sz w:val="22"/>
                <w:szCs w:val="22"/>
              </w:rPr>
            </w:pPr>
            <w:r w:rsidRPr="00E16D45">
              <w:rPr>
                <w:rFonts w:ascii="Calibri" w:hAnsi="Calibri"/>
                <w:sz w:val="22"/>
                <w:szCs w:val="22"/>
              </w:rPr>
              <w:t xml:space="preserve">Outline UNDP’s </w:t>
            </w:r>
            <w:r w:rsidR="00BB2C47">
              <w:rPr>
                <w:rFonts w:ascii="Calibri" w:hAnsi="Calibri"/>
                <w:sz w:val="22"/>
                <w:szCs w:val="22"/>
              </w:rPr>
              <w:t xml:space="preserve">priority </w:t>
            </w:r>
            <w:r w:rsidRPr="00E16D45">
              <w:rPr>
                <w:rFonts w:ascii="Calibri" w:hAnsi="Calibri"/>
                <w:sz w:val="22"/>
                <w:szCs w:val="22"/>
              </w:rPr>
              <w:t>areas of support/ services (this can be in a text box)</w:t>
            </w:r>
          </w:p>
          <w:p w:rsidR="00376D47" w:rsidRPr="00E16D45" w:rsidRDefault="00376D47" w:rsidP="0075763B">
            <w:pPr>
              <w:numPr>
                <w:ilvl w:val="0"/>
                <w:numId w:val="12"/>
              </w:numPr>
              <w:spacing w:before="60" w:after="60"/>
              <w:rPr>
                <w:rFonts w:ascii="Calibri" w:hAnsi="Calibri"/>
                <w:sz w:val="22"/>
                <w:szCs w:val="22"/>
              </w:rPr>
            </w:pPr>
            <w:r w:rsidRPr="00E16D45">
              <w:rPr>
                <w:rFonts w:ascii="Calibri" w:hAnsi="Calibri"/>
                <w:sz w:val="22"/>
                <w:szCs w:val="22"/>
              </w:rPr>
              <w:t>Briefly describe UNDP’s monitoring</w:t>
            </w:r>
            <w:r w:rsidR="00164AAB" w:rsidRPr="00E16D45">
              <w:rPr>
                <w:rFonts w:ascii="Calibri" w:hAnsi="Calibri"/>
                <w:sz w:val="22"/>
                <w:szCs w:val="22"/>
              </w:rPr>
              <w:t xml:space="preserve"> and evaluation strategy</w:t>
            </w:r>
          </w:p>
          <w:p w:rsidR="00376D47" w:rsidRPr="00E16D45" w:rsidRDefault="00376D47" w:rsidP="00921A4C">
            <w:pPr>
              <w:numPr>
                <w:ilvl w:val="0"/>
                <w:numId w:val="12"/>
              </w:numPr>
              <w:spacing w:before="60" w:after="60"/>
              <w:rPr>
                <w:rFonts w:ascii="Calibri" w:hAnsi="Calibri"/>
                <w:i/>
                <w:sz w:val="22"/>
                <w:szCs w:val="22"/>
              </w:rPr>
            </w:pPr>
            <w:r w:rsidRPr="00E16D45">
              <w:rPr>
                <w:rFonts w:ascii="Calibri" w:hAnsi="Calibri"/>
                <w:sz w:val="22"/>
                <w:szCs w:val="22"/>
              </w:rPr>
              <w:t xml:space="preserve">Include summary table(s) of the UNDP Key result area, expected outcomes, and indicators if appropriate. </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 xml:space="preserve">4. Overview of UNDP Policy and Programme Support </w:t>
            </w:r>
          </w:p>
        </w:tc>
        <w:tc>
          <w:tcPr>
            <w:tcW w:w="6660" w:type="dxa"/>
          </w:tcPr>
          <w:p w:rsidR="00376D47" w:rsidRPr="00E16D45" w:rsidRDefault="00376D47" w:rsidP="0075763B">
            <w:pPr>
              <w:numPr>
                <w:ilvl w:val="0"/>
                <w:numId w:val="13"/>
              </w:numPr>
              <w:spacing w:before="60" w:after="60"/>
              <w:rPr>
                <w:rFonts w:ascii="Calibri" w:hAnsi="Calibri"/>
                <w:sz w:val="22"/>
                <w:szCs w:val="22"/>
              </w:rPr>
            </w:pPr>
            <w:r w:rsidRPr="00E16D45">
              <w:rPr>
                <w:rFonts w:ascii="Calibri" w:hAnsi="Calibri"/>
                <w:sz w:val="22"/>
                <w:szCs w:val="22"/>
              </w:rPr>
              <w:t xml:space="preserve">Describe in more detail </w:t>
            </w:r>
            <w:r w:rsidRPr="00E16D45">
              <w:rPr>
                <w:rFonts w:ascii="Calibri" w:hAnsi="Calibri"/>
                <w:b/>
                <w:sz w:val="22"/>
                <w:szCs w:val="22"/>
              </w:rPr>
              <w:t>UNDP policy and programme support</w:t>
            </w:r>
            <w:r w:rsidRPr="00E16D45">
              <w:rPr>
                <w:rFonts w:ascii="Calibri" w:hAnsi="Calibri"/>
                <w:sz w:val="22"/>
                <w:szCs w:val="22"/>
              </w:rPr>
              <w:t xml:space="preserve"> to the development issue, and include brief country examples (in boxes). </w:t>
            </w:r>
          </w:p>
          <w:p w:rsidR="00376D47" w:rsidRPr="00E16D45" w:rsidRDefault="00376D47" w:rsidP="0075763B">
            <w:pPr>
              <w:numPr>
                <w:ilvl w:val="0"/>
                <w:numId w:val="12"/>
              </w:numPr>
              <w:spacing w:before="60" w:after="60"/>
              <w:rPr>
                <w:rFonts w:ascii="Calibri" w:hAnsi="Calibri"/>
                <w:sz w:val="22"/>
                <w:szCs w:val="22"/>
              </w:rPr>
            </w:pPr>
            <w:r w:rsidRPr="00E16D45">
              <w:rPr>
                <w:rFonts w:ascii="Calibri" w:hAnsi="Calibri"/>
                <w:sz w:val="22"/>
                <w:szCs w:val="22"/>
              </w:rPr>
              <w:t>Drawing on UNDP engagement in this area over the past few years, summarize any lessons learned (this can be a text box). These principles should help to explain UNDP’s current approach to programming, and help provide starting points or signposts for programming and policy support.</w:t>
            </w:r>
          </w:p>
          <w:p w:rsidR="00376D47" w:rsidRPr="00E16D45" w:rsidRDefault="00376D47" w:rsidP="0075763B">
            <w:pPr>
              <w:numPr>
                <w:ilvl w:val="0"/>
                <w:numId w:val="13"/>
              </w:numPr>
              <w:spacing w:before="60" w:after="60"/>
              <w:rPr>
                <w:rFonts w:ascii="Calibri" w:hAnsi="Calibri"/>
                <w:sz w:val="22"/>
                <w:szCs w:val="22"/>
              </w:rPr>
            </w:pPr>
            <w:r w:rsidRPr="00E16D45">
              <w:rPr>
                <w:rFonts w:ascii="Calibri" w:hAnsi="Calibri"/>
                <w:sz w:val="22"/>
                <w:szCs w:val="22"/>
              </w:rPr>
              <w:t xml:space="preserve">Provide an overview of relevant UNDP </w:t>
            </w:r>
            <w:r w:rsidRPr="00E16D45">
              <w:rPr>
                <w:rFonts w:ascii="Calibri" w:hAnsi="Calibri"/>
                <w:b/>
                <w:sz w:val="22"/>
                <w:szCs w:val="22"/>
              </w:rPr>
              <w:t>regional and global programmes</w:t>
            </w:r>
            <w:r w:rsidRPr="00E16D45">
              <w:rPr>
                <w:rFonts w:ascii="Calibri" w:hAnsi="Calibri"/>
                <w:sz w:val="22"/>
                <w:szCs w:val="22"/>
              </w:rPr>
              <w:t>.</w:t>
            </w:r>
          </w:p>
        </w:tc>
      </w:tr>
      <w:tr w:rsidR="00376D47" w:rsidRPr="00E16D45">
        <w:trPr>
          <w:trHeight w:val="728"/>
        </w:trPr>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5. UN and other Development Partners</w:t>
            </w:r>
          </w:p>
        </w:tc>
        <w:tc>
          <w:tcPr>
            <w:tcW w:w="6660" w:type="dxa"/>
          </w:tcPr>
          <w:p w:rsidR="00376D47" w:rsidRPr="00E16D45" w:rsidRDefault="00376D47" w:rsidP="0075763B">
            <w:pPr>
              <w:numPr>
                <w:ilvl w:val="0"/>
                <w:numId w:val="13"/>
              </w:numPr>
              <w:spacing w:before="60" w:after="60"/>
              <w:rPr>
                <w:rFonts w:ascii="Calibri" w:hAnsi="Calibri"/>
                <w:sz w:val="22"/>
                <w:szCs w:val="22"/>
              </w:rPr>
            </w:pPr>
            <w:r w:rsidRPr="00E16D45">
              <w:rPr>
                <w:rFonts w:ascii="Calibri" w:hAnsi="Calibri"/>
                <w:sz w:val="22"/>
                <w:szCs w:val="22"/>
              </w:rPr>
              <w:t>Outline the roles and programmes of other UN agencies within this development topic/ area. (these will also be listed in annex 1)</w:t>
            </w:r>
          </w:p>
        </w:tc>
      </w:tr>
      <w:tr w:rsidR="00376D47" w:rsidRPr="00E16D45">
        <w:trPr>
          <w:cantSplit/>
        </w:trPr>
        <w:tc>
          <w:tcPr>
            <w:tcW w:w="2160" w:type="dxa"/>
            <w:vMerge w:val="restart"/>
            <w:shd w:val="pct12" w:color="auto" w:fill="FFFFFF"/>
            <w:vAlign w:val="center"/>
          </w:tcPr>
          <w:p w:rsidR="00376D47" w:rsidRPr="00E16D45" w:rsidRDefault="00376D47">
            <w:pPr>
              <w:spacing w:before="60" w:after="60"/>
              <w:rPr>
                <w:rFonts w:ascii="Calibri" w:hAnsi="Calibri"/>
                <w:b/>
                <w:sz w:val="22"/>
                <w:szCs w:val="22"/>
              </w:rPr>
            </w:pPr>
            <w:r w:rsidRPr="00E16D45">
              <w:rPr>
                <w:rFonts w:ascii="Calibri" w:hAnsi="Calibri"/>
                <w:b/>
                <w:sz w:val="22"/>
                <w:szCs w:val="22"/>
              </w:rPr>
              <w:lastRenderedPageBreak/>
              <w:t>Annexes</w:t>
            </w:r>
          </w:p>
        </w:tc>
        <w:tc>
          <w:tcPr>
            <w:tcW w:w="6660" w:type="dxa"/>
          </w:tcPr>
          <w:p w:rsidR="00921A4C" w:rsidRPr="006C17FC" w:rsidRDefault="00921A4C" w:rsidP="00921A4C">
            <w:pPr>
              <w:pStyle w:val="ListParagraph"/>
              <w:numPr>
                <w:ilvl w:val="0"/>
                <w:numId w:val="45"/>
              </w:numPr>
              <w:rPr>
                <w:rFonts w:ascii="Calibri" w:hAnsi="Calibri"/>
              </w:rPr>
            </w:pPr>
            <w:r>
              <w:rPr>
                <w:rFonts w:ascii="Calibri" w:hAnsi="Calibri"/>
                <w:sz w:val="22"/>
                <w:szCs w:val="22"/>
              </w:rPr>
              <w:t xml:space="preserve">Annex 1: </w:t>
            </w:r>
            <w:r w:rsidRPr="006C17FC">
              <w:rPr>
                <w:rFonts w:ascii="Calibri" w:hAnsi="Calibri"/>
                <w:b/>
                <w:sz w:val="22"/>
                <w:szCs w:val="22"/>
              </w:rPr>
              <w:t>Funding</w:t>
            </w:r>
            <w:r w:rsidR="00453DA1">
              <w:rPr>
                <w:rFonts w:ascii="Calibri" w:hAnsi="Calibri"/>
                <w:b/>
                <w:sz w:val="22"/>
                <w:szCs w:val="22"/>
              </w:rPr>
              <w:t xml:space="preserve"> and Resource Mobalisation</w:t>
            </w:r>
            <w:r w:rsidRPr="006C17FC">
              <w:rPr>
                <w:rFonts w:ascii="Calibri" w:hAnsi="Calibri"/>
                <w:b/>
                <w:sz w:val="22"/>
                <w:szCs w:val="22"/>
              </w:rPr>
              <w:t xml:space="preserve"> Guide</w:t>
            </w:r>
            <w:r>
              <w:rPr>
                <w:rFonts w:ascii="Calibri" w:hAnsi="Calibri"/>
                <w:b/>
                <w:sz w:val="22"/>
                <w:szCs w:val="22"/>
              </w:rPr>
              <w:t xml:space="preserve">: </w:t>
            </w:r>
            <w:r>
              <w:rPr>
                <w:rFonts w:ascii="Calibri" w:hAnsi="Calibri"/>
                <w:sz w:val="22"/>
                <w:szCs w:val="22"/>
              </w:rPr>
              <w:t>providing</w:t>
            </w:r>
            <w:r w:rsidRPr="006C17FC">
              <w:rPr>
                <w:rFonts w:ascii="Calibri" w:hAnsi="Calibri"/>
                <w:sz w:val="22"/>
                <w:szCs w:val="22"/>
              </w:rPr>
              <w:t xml:space="preserve"> </w:t>
            </w:r>
            <w:r w:rsidR="00453DA1">
              <w:rPr>
                <w:rFonts w:ascii="Calibri" w:hAnsi="Calibri"/>
                <w:sz w:val="22"/>
                <w:szCs w:val="22"/>
              </w:rPr>
              <w:t xml:space="preserve">updated </w:t>
            </w:r>
            <w:r w:rsidRPr="006C17FC">
              <w:rPr>
                <w:rFonts w:ascii="Calibri" w:hAnsi="Calibri"/>
                <w:sz w:val="22"/>
                <w:szCs w:val="22"/>
              </w:rPr>
              <w:t>practical guidance to country offices on resources available to support work within a part</w:t>
            </w:r>
            <w:r>
              <w:rPr>
                <w:rFonts w:ascii="Calibri" w:hAnsi="Calibri"/>
                <w:sz w:val="22"/>
                <w:szCs w:val="22"/>
              </w:rPr>
              <w:t>icular service area</w:t>
            </w:r>
            <w:r w:rsidR="00C536D1">
              <w:rPr>
                <w:rFonts w:ascii="Calibri" w:hAnsi="Calibri"/>
                <w:sz w:val="22"/>
                <w:szCs w:val="22"/>
              </w:rPr>
              <w:t>, setting out the criteria and steps to apply</w:t>
            </w:r>
            <w:r>
              <w:rPr>
                <w:rFonts w:ascii="Calibri" w:hAnsi="Calibri"/>
                <w:sz w:val="22"/>
                <w:szCs w:val="22"/>
              </w:rPr>
              <w:t>.</w:t>
            </w:r>
            <w:r w:rsidR="00453DA1">
              <w:rPr>
                <w:rFonts w:ascii="Calibri" w:hAnsi="Calibri"/>
                <w:sz w:val="22"/>
                <w:szCs w:val="22"/>
              </w:rPr>
              <w:t xml:space="preserve"> Clearly articulates the resource mobalisation strategy for the service area.</w:t>
            </w:r>
          </w:p>
          <w:p w:rsidR="00921A4C" w:rsidRPr="00921A4C" w:rsidRDefault="00921A4C" w:rsidP="00921A4C">
            <w:pPr>
              <w:pStyle w:val="ListParagraph"/>
              <w:numPr>
                <w:ilvl w:val="0"/>
                <w:numId w:val="45"/>
              </w:numPr>
              <w:rPr>
                <w:rFonts w:ascii="Calibri" w:hAnsi="Calibri"/>
              </w:rPr>
            </w:pPr>
            <w:r>
              <w:rPr>
                <w:rFonts w:ascii="Calibri" w:hAnsi="Calibri"/>
                <w:sz w:val="22"/>
                <w:szCs w:val="22"/>
              </w:rPr>
              <w:t xml:space="preserve">Annex 2: </w:t>
            </w:r>
            <w:r w:rsidRPr="006C17FC">
              <w:rPr>
                <w:rFonts w:ascii="Calibri" w:hAnsi="Calibri"/>
                <w:b/>
                <w:sz w:val="22"/>
                <w:szCs w:val="22"/>
              </w:rPr>
              <w:t>UN</w:t>
            </w:r>
            <w:r>
              <w:rPr>
                <w:rFonts w:ascii="Calibri" w:hAnsi="Calibri"/>
                <w:sz w:val="22"/>
                <w:szCs w:val="22"/>
              </w:rPr>
              <w:t xml:space="preserve"> </w:t>
            </w:r>
            <w:r w:rsidRPr="006C17FC">
              <w:rPr>
                <w:rFonts w:ascii="Calibri" w:hAnsi="Calibri"/>
                <w:b/>
                <w:sz w:val="22"/>
                <w:szCs w:val="22"/>
              </w:rPr>
              <w:t>Partnership Guide</w:t>
            </w:r>
            <w:r>
              <w:rPr>
                <w:rFonts w:ascii="Calibri" w:hAnsi="Calibri"/>
                <w:b/>
                <w:sz w:val="22"/>
                <w:szCs w:val="22"/>
              </w:rPr>
              <w:t xml:space="preserve">: </w:t>
            </w:r>
            <w:r w:rsidRPr="00E16D45">
              <w:rPr>
                <w:rFonts w:ascii="Calibri" w:hAnsi="Calibri"/>
                <w:sz w:val="22"/>
                <w:szCs w:val="22"/>
              </w:rPr>
              <w:t>provides guidance on the roles, programmes and resources of UN organizations in a particular practice area. It provides information on the mandates, comparative niche, policies and programmes and expertise of each UN partner related to a specific development topic.</w:t>
            </w:r>
            <w:r w:rsidR="00453DA1">
              <w:rPr>
                <w:rFonts w:ascii="Calibri" w:hAnsi="Calibri"/>
                <w:sz w:val="22"/>
                <w:szCs w:val="22"/>
              </w:rPr>
              <w:t xml:space="preserve"> For an example see </w:t>
            </w:r>
            <w:hyperlink r:id="rId11" w:history="1">
              <w:r w:rsidR="00453DA1" w:rsidRPr="00E16D45">
                <w:rPr>
                  <w:rStyle w:val="Hyperlink"/>
                  <w:rFonts w:ascii="Calibri" w:hAnsi="Calibri"/>
                  <w:i/>
                  <w:sz w:val="22"/>
                  <w:szCs w:val="22"/>
                </w:rPr>
                <w:t>A Guide to Civil Society Organizations Working on Democratic Governance</w:t>
              </w:r>
            </w:hyperlink>
          </w:p>
          <w:p w:rsidR="00376D47" w:rsidRPr="00E16D45" w:rsidRDefault="00376D47" w:rsidP="00B9348B">
            <w:pPr>
              <w:spacing w:before="60" w:after="60"/>
              <w:rPr>
                <w:rFonts w:ascii="Calibri" w:hAnsi="Calibri"/>
                <w:sz w:val="22"/>
                <w:szCs w:val="22"/>
              </w:rPr>
            </w:pPr>
          </w:p>
        </w:tc>
      </w:tr>
      <w:tr w:rsidR="00376D47" w:rsidRPr="00E16D45">
        <w:trPr>
          <w:cantSplit/>
          <w:trHeight w:val="782"/>
        </w:trPr>
        <w:tc>
          <w:tcPr>
            <w:tcW w:w="2160" w:type="dxa"/>
            <w:vMerge/>
            <w:shd w:val="pct12" w:color="auto" w:fill="FFFFFF"/>
          </w:tcPr>
          <w:p w:rsidR="00376D47" w:rsidRPr="00E16D45" w:rsidRDefault="00376D47">
            <w:pPr>
              <w:spacing w:before="60" w:after="60"/>
              <w:rPr>
                <w:rFonts w:ascii="Calibri" w:hAnsi="Calibri"/>
                <w:b/>
                <w:sz w:val="22"/>
                <w:szCs w:val="22"/>
              </w:rPr>
            </w:pPr>
          </w:p>
        </w:tc>
        <w:tc>
          <w:tcPr>
            <w:tcW w:w="6660" w:type="dxa"/>
          </w:tcPr>
          <w:p w:rsidR="00376D47" w:rsidRPr="00E16D45" w:rsidRDefault="00921A4C">
            <w:pPr>
              <w:spacing w:before="60" w:after="60"/>
              <w:rPr>
                <w:rFonts w:ascii="Calibri" w:hAnsi="Calibri"/>
                <w:b/>
                <w:sz w:val="22"/>
                <w:szCs w:val="22"/>
              </w:rPr>
            </w:pPr>
            <w:r>
              <w:rPr>
                <w:rFonts w:ascii="Calibri" w:hAnsi="Calibri"/>
                <w:b/>
                <w:sz w:val="22"/>
                <w:szCs w:val="22"/>
              </w:rPr>
              <w:t>Annex 3</w:t>
            </w:r>
            <w:r w:rsidR="00376D47" w:rsidRPr="00E16D45">
              <w:rPr>
                <w:rFonts w:ascii="Calibri" w:hAnsi="Calibri"/>
                <w:b/>
                <w:sz w:val="22"/>
                <w:szCs w:val="22"/>
              </w:rPr>
              <w:t>: Resources and Further Reading</w:t>
            </w:r>
          </w:p>
          <w:p w:rsidR="00376D47" w:rsidRPr="00E16D45" w:rsidRDefault="00B9348B">
            <w:pPr>
              <w:spacing w:before="60" w:after="60"/>
              <w:rPr>
                <w:rFonts w:ascii="Calibri" w:hAnsi="Calibri"/>
                <w:sz w:val="22"/>
                <w:szCs w:val="22"/>
              </w:rPr>
            </w:pPr>
            <w:r w:rsidRPr="00E16D45">
              <w:rPr>
                <w:rFonts w:ascii="Calibri" w:hAnsi="Calibri"/>
                <w:sz w:val="22"/>
                <w:szCs w:val="22"/>
              </w:rPr>
              <w:t xml:space="preserve">Link to the relevant Service Space + </w:t>
            </w:r>
            <w:r w:rsidR="00376D47" w:rsidRPr="00E16D45">
              <w:rPr>
                <w:rFonts w:ascii="Calibri" w:hAnsi="Calibri"/>
                <w:sz w:val="22"/>
                <w:szCs w:val="22"/>
              </w:rPr>
              <w:t>A selected bibliography with hyperlinks to web-based UNDP/ UN/ other relevant resources.</w:t>
            </w:r>
          </w:p>
        </w:tc>
      </w:tr>
    </w:tbl>
    <w:p w:rsidR="00376D47" w:rsidRPr="00E16D45" w:rsidRDefault="00376D47">
      <w:pPr>
        <w:rPr>
          <w:rFonts w:ascii="Calibri" w:hAnsi="Calibri"/>
          <w:sz w:val="22"/>
          <w:szCs w:val="22"/>
        </w:rPr>
      </w:pPr>
    </w:p>
    <w:p w:rsidR="00376D47" w:rsidRPr="00E16D45" w:rsidRDefault="00376D47">
      <w:pPr>
        <w:rPr>
          <w:rFonts w:ascii="Calibri" w:hAnsi="Calibri"/>
          <w:sz w:val="22"/>
          <w:szCs w:val="22"/>
        </w:rPr>
      </w:pPr>
    </w:p>
    <w:p w:rsidR="00376D47" w:rsidRPr="00E16D45" w:rsidRDefault="00376D47">
      <w:pPr>
        <w:rPr>
          <w:rFonts w:ascii="Calibri" w:hAnsi="Calibri"/>
          <w:sz w:val="22"/>
          <w:szCs w:val="22"/>
        </w:rPr>
      </w:pPr>
    </w:p>
    <w:p w:rsidR="00376D47" w:rsidRPr="00E16D45" w:rsidRDefault="00376D47">
      <w:pPr>
        <w:rPr>
          <w:rFonts w:ascii="Calibri" w:hAnsi="Calibri"/>
          <w:sz w:val="22"/>
          <w:szCs w:val="22"/>
          <w:lang w:val="en-GB"/>
        </w:rPr>
      </w:pPr>
      <w:r w:rsidRPr="00E16D45">
        <w:rPr>
          <w:rFonts w:ascii="Calibri" w:hAnsi="Calibri"/>
          <w:sz w:val="22"/>
          <w:szCs w:val="22"/>
          <w:lang w:val="en-GB"/>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376D47" w:rsidRPr="00E16D45">
        <w:trPr>
          <w:trHeight w:val="683"/>
        </w:trPr>
        <w:tc>
          <w:tcPr>
            <w:tcW w:w="9450" w:type="dxa"/>
            <w:shd w:val="clear" w:color="auto" w:fill="CCCCFF"/>
            <w:vAlign w:val="center"/>
          </w:tcPr>
          <w:p w:rsidR="00376D47" w:rsidRPr="00E16D45" w:rsidRDefault="00035FFC">
            <w:pPr>
              <w:spacing w:before="60" w:after="60"/>
              <w:jc w:val="center"/>
              <w:rPr>
                <w:rFonts w:ascii="Calibri" w:hAnsi="Calibri"/>
                <w:i/>
                <w:sz w:val="22"/>
                <w:szCs w:val="22"/>
              </w:rPr>
            </w:pPr>
            <w:r>
              <w:rPr>
                <w:rFonts w:ascii="Calibri" w:hAnsi="Calibri"/>
                <w:i/>
                <w:sz w:val="22"/>
                <w:szCs w:val="22"/>
              </w:rPr>
              <w:lastRenderedPageBreak/>
              <w:t>Information Products</w:t>
            </w:r>
          </w:p>
          <w:p w:rsidR="00456630" w:rsidRPr="00E16D45" w:rsidRDefault="00376D47" w:rsidP="005D2D04">
            <w:pPr>
              <w:spacing w:before="60" w:after="60"/>
              <w:jc w:val="center"/>
              <w:rPr>
                <w:rFonts w:ascii="Calibri" w:hAnsi="Calibri"/>
                <w:b/>
                <w:sz w:val="22"/>
                <w:szCs w:val="22"/>
              </w:rPr>
            </w:pPr>
            <w:r w:rsidRPr="00E16D45">
              <w:rPr>
                <w:rFonts w:ascii="Calibri" w:hAnsi="Calibri"/>
                <w:b/>
                <w:sz w:val="22"/>
                <w:szCs w:val="22"/>
              </w:rPr>
              <w:t>ISSUE BRIEF</w:t>
            </w:r>
          </w:p>
        </w:tc>
      </w:tr>
    </w:tbl>
    <w:p w:rsidR="00376D47" w:rsidRPr="00E16D45" w:rsidRDefault="00376D47">
      <w:pPr>
        <w:rPr>
          <w:rFonts w:ascii="Calibri" w:hAnsi="Calibri"/>
          <w:b/>
          <w:sz w:val="22"/>
          <w:szCs w:val="22"/>
        </w:rPr>
      </w:pPr>
    </w:p>
    <w:p w:rsidR="00376D47" w:rsidRPr="00BB2C47" w:rsidRDefault="00376D47" w:rsidP="00BB2C47">
      <w:pPr>
        <w:rPr>
          <w:rFonts w:ascii="Calibri" w:hAnsi="Calibri"/>
          <w:b/>
          <w:sz w:val="22"/>
          <w:szCs w:val="22"/>
        </w:rPr>
      </w:pPr>
      <w:r w:rsidRPr="00E16D45">
        <w:rPr>
          <w:rFonts w:ascii="Calibri" w:hAnsi="Calibri"/>
          <w:b/>
          <w:sz w:val="22"/>
          <w:szCs w:val="22"/>
        </w:rPr>
        <w:t>Description:</w:t>
      </w:r>
      <w:r w:rsidR="00BB2C47">
        <w:rPr>
          <w:rFonts w:ascii="Calibri" w:hAnsi="Calibri"/>
          <w:b/>
          <w:sz w:val="22"/>
          <w:szCs w:val="22"/>
        </w:rPr>
        <w:t xml:space="preserve"> </w:t>
      </w:r>
      <w:r w:rsidRPr="00E16D45">
        <w:rPr>
          <w:rFonts w:ascii="Calibri" w:hAnsi="Calibri"/>
          <w:sz w:val="22"/>
          <w:szCs w:val="22"/>
        </w:rPr>
        <w:t>An Issue Brief – limit</w:t>
      </w:r>
      <w:r w:rsidR="00001D1E" w:rsidRPr="00E16D45">
        <w:rPr>
          <w:rFonts w:ascii="Calibri" w:hAnsi="Calibri"/>
          <w:sz w:val="22"/>
          <w:szCs w:val="22"/>
        </w:rPr>
        <w:t>ed to a few pages - provides an</w:t>
      </w:r>
      <w:r w:rsidRPr="00E16D45">
        <w:rPr>
          <w:rFonts w:ascii="Calibri" w:hAnsi="Calibri"/>
          <w:sz w:val="22"/>
          <w:szCs w:val="22"/>
        </w:rPr>
        <w:t xml:space="preserve"> overview of a current or emerging development issue and highlights policy implications for UNDP.  An Issue Brief does </w:t>
      </w:r>
      <w:r w:rsidRPr="00E16D45">
        <w:rPr>
          <w:rFonts w:ascii="Calibri" w:hAnsi="Calibri"/>
          <w:i/>
          <w:sz w:val="22"/>
          <w:szCs w:val="22"/>
        </w:rPr>
        <w:t>not</w:t>
      </w:r>
      <w:r w:rsidRPr="00E16D45">
        <w:rPr>
          <w:rFonts w:ascii="Calibri" w:hAnsi="Calibri"/>
          <w:sz w:val="22"/>
          <w:szCs w:val="22"/>
        </w:rPr>
        <w:t xml:space="preserve"> include details of UNDP strategy and policy/programme support in a particular area.  </w:t>
      </w:r>
    </w:p>
    <w:p w:rsidR="00376D47" w:rsidRPr="00E16D45" w:rsidRDefault="00376D47">
      <w:pPr>
        <w:jc w:val="both"/>
        <w:rPr>
          <w:rFonts w:ascii="Calibri" w:hAnsi="Calibri"/>
          <w:b/>
          <w:sz w:val="22"/>
          <w:szCs w:val="22"/>
        </w:rPr>
      </w:pPr>
    </w:p>
    <w:p w:rsidR="00376D47" w:rsidRPr="00BB2C47" w:rsidRDefault="00376D47">
      <w:pPr>
        <w:jc w:val="both"/>
        <w:rPr>
          <w:rFonts w:ascii="Calibri" w:hAnsi="Calibri"/>
          <w:b/>
          <w:sz w:val="22"/>
          <w:szCs w:val="22"/>
        </w:rPr>
      </w:pPr>
      <w:r w:rsidRPr="00E16D45">
        <w:rPr>
          <w:rFonts w:ascii="Calibri" w:hAnsi="Calibri"/>
          <w:b/>
          <w:sz w:val="22"/>
          <w:szCs w:val="22"/>
        </w:rPr>
        <w:t>Purpose:</w:t>
      </w:r>
    </w:p>
    <w:p w:rsidR="00376D47" w:rsidRPr="00E16D45" w:rsidRDefault="00376D47" w:rsidP="0075763B">
      <w:pPr>
        <w:numPr>
          <w:ilvl w:val="0"/>
          <w:numId w:val="31"/>
        </w:numPr>
        <w:jc w:val="both"/>
        <w:rPr>
          <w:rFonts w:ascii="Calibri" w:hAnsi="Calibri"/>
          <w:sz w:val="22"/>
          <w:szCs w:val="22"/>
        </w:rPr>
      </w:pPr>
      <w:r w:rsidRPr="00E16D45">
        <w:rPr>
          <w:rFonts w:ascii="Calibri" w:hAnsi="Calibri"/>
          <w:sz w:val="22"/>
          <w:szCs w:val="22"/>
        </w:rPr>
        <w:t xml:space="preserve">Make it easier for practitioners to </w:t>
      </w:r>
      <w:r w:rsidR="00B9348B" w:rsidRPr="00E16D45">
        <w:rPr>
          <w:rFonts w:ascii="Calibri" w:hAnsi="Calibri"/>
          <w:sz w:val="22"/>
          <w:szCs w:val="22"/>
        </w:rPr>
        <w:t xml:space="preserve">come up </w:t>
      </w:r>
      <w:r w:rsidRPr="00E16D45">
        <w:rPr>
          <w:rFonts w:ascii="Calibri" w:hAnsi="Calibri"/>
          <w:sz w:val="22"/>
          <w:szCs w:val="22"/>
        </w:rPr>
        <w:t xml:space="preserve">to date </w:t>
      </w:r>
      <w:r w:rsidR="00B9348B" w:rsidRPr="00E16D45">
        <w:rPr>
          <w:rFonts w:ascii="Calibri" w:hAnsi="Calibri"/>
          <w:sz w:val="22"/>
          <w:szCs w:val="22"/>
        </w:rPr>
        <w:t xml:space="preserve">on </w:t>
      </w:r>
      <w:r w:rsidRPr="00E16D45">
        <w:rPr>
          <w:rFonts w:ascii="Calibri" w:hAnsi="Calibri"/>
          <w:sz w:val="22"/>
          <w:szCs w:val="22"/>
        </w:rPr>
        <w:t xml:space="preserve">key issues and development practices in </w:t>
      </w:r>
      <w:r w:rsidR="00B9348B" w:rsidRPr="00E16D45">
        <w:rPr>
          <w:rFonts w:ascii="Calibri" w:hAnsi="Calibri"/>
          <w:sz w:val="22"/>
          <w:szCs w:val="22"/>
        </w:rPr>
        <w:t xml:space="preserve">specific </w:t>
      </w:r>
      <w:r w:rsidRPr="00E16D45">
        <w:rPr>
          <w:rFonts w:ascii="Calibri" w:hAnsi="Calibri"/>
          <w:sz w:val="22"/>
          <w:szCs w:val="22"/>
        </w:rPr>
        <w:t>area</w:t>
      </w:r>
      <w:r w:rsidR="00B9348B" w:rsidRPr="00E16D45">
        <w:rPr>
          <w:rFonts w:ascii="Calibri" w:hAnsi="Calibri"/>
          <w:sz w:val="22"/>
          <w:szCs w:val="22"/>
        </w:rPr>
        <w:t>s</w:t>
      </w:r>
      <w:r w:rsidRPr="00E16D45">
        <w:rPr>
          <w:rFonts w:ascii="Calibri" w:hAnsi="Calibri"/>
          <w:sz w:val="22"/>
          <w:szCs w:val="22"/>
        </w:rPr>
        <w:t xml:space="preserve"> </w:t>
      </w:r>
      <w:r w:rsidR="00B9348B" w:rsidRPr="00E16D45">
        <w:rPr>
          <w:rFonts w:ascii="Calibri" w:hAnsi="Calibri"/>
          <w:sz w:val="22"/>
          <w:szCs w:val="22"/>
        </w:rPr>
        <w:t>and understand, broadly speaking, what they mean for UNDP’s work</w:t>
      </w:r>
      <w:r w:rsidR="00001D1E" w:rsidRPr="00E16D45">
        <w:rPr>
          <w:rFonts w:ascii="Calibri" w:hAnsi="Calibri"/>
          <w:sz w:val="22"/>
          <w:szCs w:val="22"/>
        </w:rPr>
        <w:t>;</w:t>
      </w:r>
    </w:p>
    <w:p w:rsidR="00376D47" w:rsidRPr="00E16D45" w:rsidRDefault="00376D47" w:rsidP="0075763B">
      <w:pPr>
        <w:numPr>
          <w:ilvl w:val="0"/>
          <w:numId w:val="31"/>
        </w:numPr>
        <w:jc w:val="both"/>
        <w:rPr>
          <w:rFonts w:ascii="Calibri" w:hAnsi="Calibri"/>
          <w:sz w:val="22"/>
          <w:szCs w:val="22"/>
        </w:rPr>
      </w:pPr>
      <w:r w:rsidRPr="00E16D45">
        <w:rPr>
          <w:rFonts w:ascii="Calibri" w:hAnsi="Calibri"/>
          <w:sz w:val="22"/>
          <w:szCs w:val="22"/>
        </w:rPr>
        <w:t xml:space="preserve">Provide a short, flexible and easily updateable format for </w:t>
      </w:r>
      <w:r w:rsidR="00BB2C47">
        <w:rPr>
          <w:rFonts w:ascii="Calibri" w:hAnsi="Calibri"/>
          <w:sz w:val="22"/>
          <w:szCs w:val="22"/>
        </w:rPr>
        <w:t>staff to share perspectives and ideas</w:t>
      </w:r>
      <w:r w:rsidR="00001D1E" w:rsidRPr="00E16D45">
        <w:rPr>
          <w:rFonts w:ascii="Calibri" w:hAnsi="Calibri"/>
          <w:sz w:val="22"/>
          <w:szCs w:val="22"/>
        </w:rPr>
        <w:t>;</w:t>
      </w:r>
      <w:r w:rsidRPr="00E16D45">
        <w:rPr>
          <w:rFonts w:ascii="Calibri" w:hAnsi="Calibri"/>
          <w:sz w:val="22"/>
          <w:szCs w:val="22"/>
        </w:rPr>
        <w:t xml:space="preserve"> </w:t>
      </w:r>
    </w:p>
    <w:p w:rsidR="00376D47" w:rsidRPr="00E16D45" w:rsidRDefault="00376D47" w:rsidP="0075763B">
      <w:pPr>
        <w:numPr>
          <w:ilvl w:val="0"/>
          <w:numId w:val="31"/>
        </w:numPr>
        <w:jc w:val="both"/>
        <w:rPr>
          <w:rFonts w:ascii="Calibri" w:hAnsi="Calibri"/>
          <w:sz w:val="22"/>
          <w:szCs w:val="22"/>
        </w:rPr>
      </w:pPr>
      <w:r w:rsidRPr="00E16D45">
        <w:rPr>
          <w:rFonts w:ascii="Calibri" w:hAnsi="Calibri"/>
          <w:sz w:val="22"/>
          <w:szCs w:val="22"/>
        </w:rPr>
        <w:t>Ensure that UNDP staff and experts are up to date and consistent in the policy framework they apply in their dialogue and practice.</w:t>
      </w:r>
    </w:p>
    <w:p w:rsidR="00376D47" w:rsidRPr="00E16D45" w:rsidRDefault="00376D47">
      <w:pPr>
        <w:jc w:val="both"/>
        <w:rPr>
          <w:rFonts w:ascii="Calibri" w:hAnsi="Calibri"/>
          <w:sz w:val="22"/>
          <w:szCs w:val="22"/>
        </w:rPr>
      </w:pPr>
    </w:p>
    <w:p w:rsidR="00376D47" w:rsidRPr="00BB2C47" w:rsidRDefault="00376D47">
      <w:pPr>
        <w:jc w:val="both"/>
        <w:rPr>
          <w:rFonts w:ascii="Calibri" w:hAnsi="Calibri"/>
          <w:b/>
          <w:sz w:val="22"/>
          <w:szCs w:val="22"/>
        </w:rPr>
      </w:pPr>
      <w:r w:rsidRPr="00E16D45">
        <w:rPr>
          <w:rFonts w:ascii="Calibri" w:hAnsi="Calibri"/>
          <w:b/>
          <w:sz w:val="22"/>
          <w:szCs w:val="22"/>
        </w:rPr>
        <w:t>Target audience:</w:t>
      </w:r>
      <w:r w:rsidR="00BB2C47">
        <w:rPr>
          <w:rFonts w:ascii="Calibri" w:hAnsi="Calibri"/>
          <w:b/>
          <w:sz w:val="22"/>
          <w:szCs w:val="22"/>
        </w:rPr>
        <w:t xml:space="preserve"> </w:t>
      </w:r>
      <w:r w:rsidRPr="00E16D45">
        <w:rPr>
          <w:rFonts w:ascii="Calibri" w:hAnsi="Calibri"/>
          <w:sz w:val="22"/>
          <w:szCs w:val="22"/>
        </w:rPr>
        <w:t xml:space="preserve">Issue Briefs are intended for UN practitioners </w:t>
      </w:r>
      <w:r w:rsidR="00BB2C47">
        <w:rPr>
          <w:rFonts w:ascii="Calibri" w:hAnsi="Calibri"/>
          <w:sz w:val="22"/>
          <w:szCs w:val="22"/>
        </w:rPr>
        <w:t xml:space="preserve">as well as </w:t>
      </w:r>
      <w:r w:rsidRPr="00E16D45">
        <w:rPr>
          <w:rFonts w:ascii="Calibri" w:hAnsi="Calibri"/>
          <w:sz w:val="22"/>
          <w:szCs w:val="22"/>
        </w:rPr>
        <w:t xml:space="preserve">national and international development partners. </w:t>
      </w:r>
    </w:p>
    <w:p w:rsidR="00376D47" w:rsidRPr="00E16D45" w:rsidRDefault="00376D47">
      <w:pPr>
        <w:jc w:val="both"/>
        <w:rPr>
          <w:rFonts w:ascii="Calibri" w:hAnsi="Calibri"/>
          <w:sz w:val="22"/>
          <w:szCs w:val="22"/>
        </w:rPr>
      </w:pPr>
    </w:p>
    <w:p w:rsidR="00BB2C47" w:rsidRDefault="00376D47" w:rsidP="00BB2C47">
      <w:pPr>
        <w:rPr>
          <w:rFonts w:ascii="Calibri" w:hAnsi="Calibri"/>
          <w:sz w:val="22"/>
          <w:szCs w:val="22"/>
        </w:rPr>
      </w:pPr>
      <w:r w:rsidRPr="00E16D45">
        <w:rPr>
          <w:rFonts w:ascii="Calibri" w:hAnsi="Calibri"/>
          <w:b/>
          <w:sz w:val="22"/>
          <w:szCs w:val="22"/>
        </w:rPr>
        <w:t>Producers of Issue Briefs:</w:t>
      </w:r>
      <w:r w:rsidR="00BB2C47">
        <w:rPr>
          <w:rFonts w:ascii="Calibri" w:hAnsi="Calibri"/>
          <w:b/>
          <w:sz w:val="22"/>
          <w:szCs w:val="22"/>
        </w:rPr>
        <w:t xml:space="preserve"> </w:t>
      </w:r>
      <w:r w:rsidRPr="00E16D45">
        <w:rPr>
          <w:rFonts w:ascii="Calibri" w:hAnsi="Calibri"/>
          <w:sz w:val="22"/>
          <w:szCs w:val="22"/>
        </w:rPr>
        <w:t>Issue Briefs are written by</w:t>
      </w:r>
      <w:r w:rsidR="00BB2C47">
        <w:rPr>
          <w:rFonts w:ascii="Calibri" w:hAnsi="Calibri"/>
          <w:sz w:val="22"/>
          <w:szCs w:val="22"/>
        </w:rPr>
        <w:t xml:space="preserve"> any staff member but may be most often produced by</w:t>
      </w:r>
      <w:r w:rsidRPr="00E16D45">
        <w:rPr>
          <w:rFonts w:ascii="Calibri" w:hAnsi="Calibri"/>
          <w:sz w:val="22"/>
          <w:szCs w:val="22"/>
        </w:rPr>
        <w:t xml:space="preserve"> advisor</w:t>
      </w:r>
      <w:r w:rsidR="00BB2C47">
        <w:rPr>
          <w:rFonts w:ascii="Calibri" w:hAnsi="Calibri"/>
          <w:sz w:val="22"/>
          <w:szCs w:val="22"/>
        </w:rPr>
        <w:t>s, specialists and programme staff</w:t>
      </w:r>
      <w:r w:rsidRPr="00E16D45">
        <w:rPr>
          <w:rFonts w:ascii="Calibri" w:hAnsi="Calibri"/>
          <w:sz w:val="22"/>
          <w:szCs w:val="22"/>
        </w:rPr>
        <w:t xml:space="preserve">, drawing on research, emerging policy, international best practices and UNDP global experience. </w:t>
      </w:r>
    </w:p>
    <w:p w:rsidR="00BB2C47" w:rsidRDefault="00BB2C47" w:rsidP="00BB2C47">
      <w:pPr>
        <w:rPr>
          <w:rFonts w:ascii="Calibri" w:hAnsi="Calibri"/>
          <w:sz w:val="22"/>
          <w:szCs w:val="22"/>
        </w:rPr>
      </w:pPr>
    </w:p>
    <w:p w:rsidR="00BB2C47" w:rsidRPr="00BB2C47" w:rsidRDefault="00BB2C47" w:rsidP="00BB2C47">
      <w:pPr>
        <w:rPr>
          <w:rFonts w:ascii="Calibri" w:hAnsi="Calibri"/>
          <w:b/>
          <w:sz w:val="22"/>
          <w:szCs w:val="22"/>
        </w:rPr>
      </w:pPr>
      <w:r w:rsidRPr="00DF285A">
        <w:rPr>
          <w:rFonts w:ascii="Calibri" w:hAnsi="Calibri"/>
          <w:b/>
          <w:sz w:val="22"/>
          <w:szCs w:val="22"/>
        </w:rPr>
        <w:t>Q</w:t>
      </w:r>
      <w:r>
        <w:rPr>
          <w:rFonts w:ascii="Calibri" w:hAnsi="Calibri"/>
          <w:b/>
          <w:sz w:val="22"/>
          <w:szCs w:val="22"/>
        </w:rPr>
        <w:t>uality assurance process</w:t>
      </w:r>
    </w:p>
    <w:p w:rsidR="00BB2C47" w:rsidRPr="00BB2C47" w:rsidRDefault="00BB2C47" w:rsidP="00BB2C47">
      <w:pPr>
        <w:rPr>
          <w:rFonts w:ascii="Calibri" w:hAnsi="Calibri"/>
          <w:i/>
          <w:sz w:val="22"/>
          <w:szCs w:val="22"/>
        </w:rPr>
      </w:pPr>
      <w:r w:rsidRPr="00BB2C47">
        <w:rPr>
          <w:rFonts w:ascii="Calibri" w:hAnsi="Calibri"/>
          <w:sz w:val="22"/>
          <w:szCs w:val="22"/>
        </w:rPr>
        <w:t>An Issue brief should follow the steps of the quality assurance process as spelled out within the POPP – although given the intention for this to be a fairly informal way of sharing an idea, analysis or perspective, it can be developed without being formally proposed and agreed and need not go through a formal knowledge cap process.  It should be peer reviewed by at least two external experts and two UN/DP advisors and cleared by Practice Director or Leader or designate</w:t>
      </w:r>
    </w:p>
    <w:p w:rsidR="00376D47" w:rsidRPr="00E16D45" w:rsidRDefault="00376D47">
      <w:pPr>
        <w:jc w:val="both"/>
        <w:rPr>
          <w:rFonts w:ascii="Calibri" w:hAnsi="Calibri"/>
          <w:b/>
          <w:sz w:val="22"/>
          <w:szCs w:val="22"/>
        </w:rPr>
      </w:pPr>
    </w:p>
    <w:p w:rsidR="00376D47" w:rsidRPr="00BB2C47" w:rsidRDefault="00376D47" w:rsidP="00BB2C47">
      <w:pPr>
        <w:jc w:val="both"/>
        <w:rPr>
          <w:rFonts w:ascii="Calibri" w:hAnsi="Calibri"/>
          <w:b/>
          <w:sz w:val="22"/>
          <w:szCs w:val="22"/>
        </w:rPr>
      </w:pPr>
      <w:r w:rsidRPr="00E16D45">
        <w:rPr>
          <w:rFonts w:ascii="Calibri" w:hAnsi="Calibri"/>
          <w:b/>
          <w:sz w:val="22"/>
          <w:szCs w:val="22"/>
        </w:rPr>
        <w:t xml:space="preserve">Examples </w:t>
      </w:r>
    </w:p>
    <w:p w:rsidR="00376D47" w:rsidRPr="00E16D45" w:rsidRDefault="00AB41D7" w:rsidP="0075763B">
      <w:pPr>
        <w:numPr>
          <w:ilvl w:val="0"/>
          <w:numId w:val="21"/>
        </w:numPr>
        <w:tabs>
          <w:tab w:val="clear" w:pos="720"/>
          <w:tab w:val="num" w:pos="360"/>
        </w:tabs>
        <w:ind w:left="360"/>
        <w:jc w:val="both"/>
        <w:rPr>
          <w:rFonts w:ascii="Calibri" w:hAnsi="Calibri"/>
          <w:sz w:val="22"/>
          <w:szCs w:val="22"/>
        </w:rPr>
      </w:pPr>
      <w:hyperlink r:id="rId12" w:history="1">
        <w:r w:rsidR="00376D47" w:rsidRPr="00E16D45">
          <w:rPr>
            <w:rStyle w:val="Hyperlink"/>
            <w:rFonts w:ascii="Calibri" w:hAnsi="Calibri"/>
            <w:i/>
            <w:sz w:val="22"/>
            <w:szCs w:val="22"/>
          </w:rPr>
          <w:t>Policy Brief on HIV and Refugees.</w:t>
        </w:r>
      </w:hyperlink>
      <w:r w:rsidR="00376D47" w:rsidRPr="00E16D45">
        <w:rPr>
          <w:rFonts w:ascii="Calibri" w:hAnsi="Calibri"/>
          <w:sz w:val="22"/>
          <w:szCs w:val="22"/>
        </w:rPr>
        <w:t xml:space="preserve"> UNAIDS and UNHCR</w:t>
      </w:r>
    </w:p>
    <w:p w:rsidR="00376D47" w:rsidRPr="00BB2C47" w:rsidRDefault="00AB41D7" w:rsidP="00BB2C47">
      <w:pPr>
        <w:numPr>
          <w:ilvl w:val="0"/>
          <w:numId w:val="21"/>
        </w:numPr>
        <w:tabs>
          <w:tab w:val="clear" w:pos="720"/>
          <w:tab w:val="num" w:pos="360"/>
        </w:tabs>
        <w:ind w:left="360"/>
        <w:jc w:val="both"/>
        <w:rPr>
          <w:rFonts w:ascii="Calibri" w:hAnsi="Calibri"/>
          <w:sz w:val="22"/>
          <w:szCs w:val="22"/>
        </w:rPr>
      </w:pPr>
      <w:hyperlink r:id="rId13" w:history="1">
        <w:r w:rsidR="00376D47" w:rsidRPr="00E16D45">
          <w:rPr>
            <w:rStyle w:val="Hyperlink"/>
            <w:rFonts w:ascii="Calibri" w:hAnsi="Calibri"/>
            <w:i/>
            <w:sz w:val="22"/>
            <w:szCs w:val="22"/>
          </w:rPr>
          <w:t>Policy Brief on Greater Involvement of People Living with HIV (GIPA)</w:t>
        </w:r>
      </w:hyperlink>
      <w:r w:rsidR="00376D47" w:rsidRPr="00E16D45">
        <w:rPr>
          <w:rFonts w:ascii="Calibri" w:hAnsi="Calibri"/>
          <w:sz w:val="22"/>
          <w:szCs w:val="22"/>
        </w:rPr>
        <w:t xml:space="preserve"> UNAIDS</w:t>
      </w:r>
    </w:p>
    <w:p w:rsidR="00376D47" w:rsidRPr="00BB2C47" w:rsidRDefault="00AB41D7" w:rsidP="0075763B">
      <w:pPr>
        <w:numPr>
          <w:ilvl w:val="0"/>
          <w:numId w:val="20"/>
        </w:numPr>
        <w:tabs>
          <w:tab w:val="clear" w:pos="720"/>
          <w:tab w:val="num" w:pos="360"/>
        </w:tabs>
        <w:ind w:left="360"/>
        <w:rPr>
          <w:rFonts w:asciiTheme="minorHAnsi" w:hAnsiTheme="minorHAnsi"/>
          <w:sz w:val="22"/>
          <w:szCs w:val="22"/>
        </w:rPr>
      </w:pPr>
      <w:hyperlink r:id="rId14" w:history="1">
        <w:r w:rsidR="00376D47" w:rsidRPr="00BB2C47">
          <w:rPr>
            <w:rStyle w:val="Hyperlink"/>
            <w:rFonts w:asciiTheme="minorHAnsi" w:hAnsiTheme="minorHAnsi"/>
            <w:i/>
            <w:sz w:val="22"/>
            <w:szCs w:val="22"/>
          </w:rPr>
          <w:t>Environmental Sustainability and the Millennium Development Goals</w:t>
        </w:r>
      </w:hyperlink>
      <w:r w:rsidR="00376D47" w:rsidRPr="00BB2C47">
        <w:rPr>
          <w:rFonts w:asciiTheme="minorHAnsi" w:hAnsiTheme="minorHAnsi"/>
          <w:i/>
          <w:sz w:val="22"/>
          <w:szCs w:val="22"/>
        </w:rPr>
        <w:t xml:space="preserve">. </w:t>
      </w:r>
      <w:r w:rsidR="00376D47" w:rsidRPr="00BB2C47">
        <w:rPr>
          <w:rFonts w:asciiTheme="minorHAnsi" w:hAnsiTheme="minorHAnsi"/>
          <w:sz w:val="22"/>
          <w:szCs w:val="22"/>
        </w:rPr>
        <w:t>UNDP Regional Centre for Europe and the CIS</w:t>
      </w:r>
    </w:p>
    <w:p w:rsidR="00035FFC" w:rsidRPr="00BB2C47" w:rsidRDefault="00035FFC" w:rsidP="0075763B">
      <w:pPr>
        <w:numPr>
          <w:ilvl w:val="0"/>
          <w:numId w:val="20"/>
        </w:numPr>
        <w:tabs>
          <w:tab w:val="clear" w:pos="720"/>
          <w:tab w:val="num" w:pos="360"/>
        </w:tabs>
        <w:ind w:left="360"/>
        <w:rPr>
          <w:rFonts w:asciiTheme="minorHAnsi" w:hAnsiTheme="minorHAnsi"/>
          <w:sz w:val="22"/>
          <w:szCs w:val="22"/>
        </w:rPr>
      </w:pPr>
      <w:r w:rsidRPr="00BB2C47">
        <w:rPr>
          <w:rFonts w:asciiTheme="minorHAnsi" w:hAnsiTheme="minorHAnsi"/>
          <w:sz w:val="22"/>
          <w:szCs w:val="22"/>
        </w:rPr>
        <w:t>UNDP International Poverty Centre one-pagers</w:t>
      </w:r>
      <w:r w:rsidRPr="00BB2C47">
        <w:rPr>
          <w:rFonts w:asciiTheme="minorHAnsi" w:hAnsiTheme="minorHAnsi"/>
          <w:color w:val="1F497D"/>
          <w:sz w:val="22"/>
          <w:szCs w:val="22"/>
        </w:rPr>
        <w:t xml:space="preserve"> </w:t>
      </w:r>
      <w:hyperlink r:id="rId15" w:anchor="one" w:history="1">
        <w:r w:rsidRPr="00BB2C47">
          <w:rPr>
            <w:rStyle w:val="Hyperlink"/>
            <w:rFonts w:asciiTheme="minorHAnsi" w:hAnsiTheme="minorHAnsi"/>
            <w:sz w:val="22"/>
            <w:szCs w:val="22"/>
          </w:rPr>
          <w:t>http://www.undp-povertycentre.org/pub.do#one</w:t>
        </w:r>
      </w:hyperlink>
      <w:r w:rsidRPr="00BB2C47">
        <w:rPr>
          <w:rFonts w:asciiTheme="minorHAnsi" w:hAnsiTheme="minorHAnsi"/>
          <w:color w:val="1F497D"/>
          <w:sz w:val="22"/>
          <w:szCs w:val="22"/>
        </w:rPr>
        <w:t> </w:t>
      </w:r>
    </w:p>
    <w:p w:rsidR="00376D47" w:rsidRPr="00E16D45" w:rsidRDefault="00376D47">
      <w:pPr>
        <w:rPr>
          <w:rFonts w:ascii="Calibri" w:hAnsi="Calibri"/>
          <w:sz w:val="22"/>
          <w:szCs w:val="22"/>
          <w:lang w:val="en-GB"/>
        </w:rPr>
      </w:pPr>
    </w:p>
    <w:p w:rsidR="00376D47" w:rsidRPr="00E16D45" w:rsidRDefault="00376D47">
      <w:pPr>
        <w:rPr>
          <w:rFonts w:ascii="Calibri" w:hAnsi="Calibri"/>
          <w:b/>
          <w:sz w:val="22"/>
          <w:szCs w:val="22"/>
        </w:rPr>
      </w:pPr>
      <w:r w:rsidRPr="00E16D45">
        <w:rPr>
          <w:rFonts w:ascii="Calibri" w:hAnsi="Calibri"/>
          <w:b/>
          <w:sz w:val="22"/>
          <w:szCs w:val="22"/>
        </w:rPr>
        <w:t>Proposed format/minimum content standards:</w:t>
      </w:r>
    </w:p>
    <w:p w:rsidR="00376D47" w:rsidRPr="00E16D45" w:rsidRDefault="00376D47">
      <w:pPr>
        <w:rPr>
          <w:rFonts w:ascii="Calibri" w:hAnsi="Calibr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90"/>
      </w:tblGrid>
      <w:tr w:rsidR="00376D47" w:rsidRPr="00E16D45">
        <w:trPr>
          <w:trHeight w:val="620"/>
        </w:trPr>
        <w:tc>
          <w:tcPr>
            <w:tcW w:w="9450" w:type="dxa"/>
            <w:gridSpan w:val="2"/>
            <w:shd w:val="clear" w:color="auto" w:fill="CCCCFF"/>
            <w:vAlign w:val="center"/>
          </w:tcPr>
          <w:p w:rsidR="00035FFC" w:rsidRPr="00E16D45" w:rsidRDefault="00035FFC" w:rsidP="00035FFC">
            <w:pPr>
              <w:spacing w:before="60" w:after="60"/>
              <w:jc w:val="center"/>
              <w:rPr>
                <w:rFonts w:ascii="Calibri" w:hAnsi="Calibri"/>
                <w:i/>
                <w:sz w:val="22"/>
                <w:szCs w:val="22"/>
              </w:rPr>
            </w:pPr>
            <w:r>
              <w:rPr>
                <w:rFonts w:ascii="Calibri" w:hAnsi="Calibri"/>
                <w:i/>
                <w:sz w:val="22"/>
                <w:szCs w:val="22"/>
              </w:rPr>
              <w:t>Information Products</w:t>
            </w:r>
          </w:p>
          <w:p w:rsidR="005D2D04" w:rsidRPr="00E16D45" w:rsidRDefault="00376D47" w:rsidP="005D2D04">
            <w:pPr>
              <w:spacing w:before="60" w:after="60"/>
              <w:jc w:val="center"/>
              <w:rPr>
                <w:rFonts w:ascii="Calibri" w:hAnsi="Calibri"/>
                <w:b/>
                <w:sz w:val="22"/>
                <w:szCs w:val="22"/>
              </w:rPr>
            </w:pPr>
            <w:r w:rsidRPr="00E16D45">
              <w:rPr>
                <w:rFonts w:ascii="Calibri" w:hAnsi="Calibri"/>
                <w:b/>
                <w:sz w:val="22"/>
                <w:szCs w:val="22"/>
              </w:rPr>
              <w:t>ISSUE BRIEF</w:t>
            </w:r>
            <w:r w:rsidR="005D2D04" w:rsidRPr="00E16D45">
              <w:rPr>
                <w:rFonts w:ascii="Calibri" w:hAnsi="Calibri"/>
                <w:b/>
                <w:sz w:val="22"/>
                <w:szCs w:val="22"/>
              </w:rPr>
              <w:t xml:space="preserve"> </w:t>
            </w:r>
          </w:p>
          <w:p w:rsidR="00376D47" w:rsidRPr="00E16D45" w:rsidRDefault="00C536D1" w:rsidP="005D2D04">
            <w:pPr>
              <w:spacing w:before="60" w:after="60"/>
              <w:jc w:val="center"/>
              <w:rPr>
                <w:rFonts w:ascii="Calibri" w:hAnsi="Calibri"/>
                <w:b/>
                <w:sz w:val="22"/>
                <w:szCs w:val="22"/>
              </w:rPr>
            </w:pPr>
            <w:r>
              <w:rPr>
                <w:rFonts w:ascii="Calibri" w:hAnsi="Calibri"/>
                <w:b/>
                <w:sz w:val="22"/>
                <w:szCs w:val="22"/>
              </w:rPr>
              <w:t>Maximum: 2</w:t>
            </w:r>
            <w:r w:rsidR="00B9348B" w:rsidRPr="00E16D45">
              <w:rPr>
                <w:rFonts w:ascii="Calibri" w:hAnsi="Calibri"/>
                <w:b/>
                <w:sz w:val="22"/>
                <w:szCs w:val="22"/>
              </w:rPr>
              <w:t xml:space="preserve"> pages</w:t>
            </w:r>
          </w:p>
        </w:tc>
      </w:tr>
      <w:tr w:rsidR="00376D47" w:rsidRPr="00E16D45" w:rsidTr="00CB2FF2">
        <w:trPr>
          <w:trHeight w:val="350"/>
        </w:trPr>
        <w:tc>
          <w:tcPr>
            <w:tcW w:w="2160" w:type="dxa"/>
            <w:shd w:val="pct12" w:color="auto" w:fill="FFFFFF"/>
          </w:tcPr>
          <w:p w:rsidR="00376D47" w:rsidRPr="00E16D45" w:rsidRDefault="00376D47">
            <w:pPr>
              <w:spacing w:before="60" w:after="60"/>
              <w:rPr>
                <w:rFonts w:ascii="Calibri" w:hAnsi="Calibri"/>
                <w:b/>
                <w:sz w:val="22"/>
                <w:szCs w:val="22"/>
              </w:rPr>
            </w:pPr>
          </w:p>
          <w:p w:rsidR="00376D47" w:rsidRPr="00E16D45" w:rsidRDefault="00376D47">
            <w:pPr>
              <w:spacing w:before="60" w:after="60"/>
              <w:rPr>
                <w:rFonts w:ascii="Calibri" w:hAnsi="Calibri"/>
                <w:b/>
                <w:sz w:val="22"/>
                <w:szCs w:val="22"/>
              </w:rPr>
            </w:pPr>
            <w:r w:rsidRPr="00E16D45">
              <w:rPr>
                <w:rFonts w:ascii="Calibri" w:hAnsi="Calibri"/>
                <w:b/>
                <w:sz w:val="22"/>
                <w:szCs w:val="22"/>
              </w:rPr>
              <w:t>1. The Development Issue</w:t>
            </w:r>
          </w:p>
        </w:tc>
        <w:tc>
          <w:tcPr>
            <w:tcW w:w="7290" w:type="dxa"/>
          </w:tcPr>
          <w:p w:rsidR="00376D47" w:rsidRPr="00E16D45" w:rsidRDefault="00376D47">
            <w:pPr>
              <w:spacing w:before="60" w:after="60"/>
              <w:ind w:left="360"/>
              <w:rPr>
                <w:rFonts w:ascii="Calibri" w:hAnsi="Calibri"/>
                <w:sz w:val="22"/>
                <w:szCs w:val="22"/>
              </w:rPr>
            </w:pPr>
          </w:p>
          <w:p w:rsidR="00001D1E" w:rsidRPr="00CB2FF2" w:rsidRDefault="00CB2FF2" w:rsidP="00CB2FF2">
            <w:pPr>
              <w:numPr>
                <w:ilvl w:val="0"/>
                <w:numId w:val="5"/>
              </w:numPr>
              <w:spacing w:before="60" w:after="60"/>
              <w:rPr>
                <w:rFonts w:ascii="Calibri" w:hAnsi="Calibri"/>
                <w:sz w:val="22"/>
                <w:szCs w:val="22"/>
              </w:rPr>
            </w:pPr>
            <w:r>
              <w:rPr>
                <w:rFonts w:ascii="Calibri" w:hAnsi="Calibri"/>
                <w:sz w:val="22"/>
                <w:szCs w:val="22"/>
              </w:rPr>
              <w:t>S</w:t>
            </w:r>
            <w:r w:rsidR="00001D1E" w:rsidRPr="00E16D45">
              <w:rPr>
                <w:rFonts w:ascii="Calibri" w:hAnsi="Calibri"/>
                <w:sz w:val="22"/>
                <w:szCs w:val="22"/>
              </w:rPr>
              <w:t>ummarize (competing) perspectives on the issue,</w:t>
            </w:r>
            <w:r w:rsidR="00376D47" w:rsidRPr="00E16D45">
              <w:rPr>
                <w:rFonts w:ascii="Calibri" w:hAnsi="Calibri"/>
                <w:sz w:val="22"/>
                <w:szCs w:val="22"/>
              </w:rPr>
              <w:t xml:space="preserve"> referencing </w:t>
            </w:r>
            <w:r w:rsidR="00B9348B" w:rsidRPr="00E16D45">
              <w:rPr>
                <w:rFonts w:ascii="Calibri" w:hAnsi="Calibri"/>
                <w:sz w:val="22"/>
                <w:szCs w:val="22"/>
              </w:rPr>
              <w:t xml:space="preserve">relevant statistics and </w:t>
            </w:r>
            <w:r>
              <w:rPr>
                <w:rFonts w:ascii="Calibri" w:hAnsi="Calibri"/>
                <w:sz w:val="22"/>
                <w:szCs w:val="22"/>
              </w:rPr>
              <w:t>research where appropriate, i</w:t>
            </w:r>
            <w:r w:rsidR="00376D47" w:rsidRPr="00CB2FF2">
              <w:rPr>
                <w:rFonts w:ascii="Calibri" w:hAnsi="Calibri"/>
                <w:sz w:val="22"/>
                <w:szCs w:val="22"/>
              </w:rPr>
              <w:t>f available, provide brief examples</w:t>
            </w:r>
            <w:r w:rsidR="00001D1E" w:rsidRPr="00CB2FF2">
              <w:rPr>
                <w:rFonts w:ascii="Calibri" w:hAnsi="Calibri"/>
                <w:sz w:val="22"/>
                <w:szCs w:val="22"/>
              </w:rPr>
              <w:t>;</w:t>
            </w:r>
            <w:r w:rsidR="00376D47" w:rsidRPr="00CB2FF2">
              <w:rPr>
                <w:rFonts w:ascii="Calibri" w:hAnsi="Calibri"/>
                <w:sz w:val="22"/>
                <w:szCs w:val="22"/>
              </w:rPr>
              <w:t xml:space="preserve"> </w:t>
            </w:r>
          </w:p>
        </w:tc>
      </w:tr>
      <w:tr w:rsidR="00376D47" w:rsidRPr="00E16D45">
        <w:trPr>
          <w:trHeight w:val="1412"/>
        </w:trPr>
        <w:tc>
          <w:tcPr>
            <w:tcW w:w="2160" w:type="dxa"/>
            <w:shd w:val="pct12" w:color="auto" w:fill="FFFFFF"/>
          </w:tcPr>
          <w:p w:rsidR="00376D47" w:rsidRPr="00E16D45" w:rsidRDefault="00376D47">
            <w:pPr>
              <w:spacing w:before="60" w:after="60"/>
              <w:rPr>
                <w:rFonts w:ascii="Calibri" w:hAnsi="Calibri"/>
                <w:b/>
                <w:sz w:val="22"/>
                <w:szCs w:val="22"/>
              </w:rPr>
            </w:pPr>
          </w:p>
          <w:p w:rsidR="00376D47" w:rsidRPr="00E16D45" w:rsidRDefault="00CB2FF2">
            <w:pPr>
              <w:spacing w:before="60" w:after="60"/>
              <w:rPr>
                <w:rFonts w:ascii="Calibri" w:hAnsi="Calibri"/>
                <w:b/>
                <w:sz w:val="22"/>
                <w:szCs w:val="22"/>
              </w:rPr>
            </w:pPr>
            <w:r>
              <w:rPr>
                <w:rFonts w:ascii="Calibri" w:hAnsi="Calibri"/>
                <w:b/>
                <w:sz w:val="22"/>
                <w:szCs w:val="22"/>
              </w:rPr>
              <w:t xml:space="preserve">2. The perspective, idea or analysis </w:t>
            </w:r>
            <w:r w:rsidR="00376D47" w:rsidRPr="00E16D45">
              <w:rPr>
                <w:rFonts w:ascii="Calibri" w:hAnsi="Calibri"/>
                <w:b/>
                <w:sz w:val="22"/>
                <w:szCs w:val="22"/>
              </w:rPr>
              <w:t xml:space="preserve"> </w:t>
            </w:r>
          </w:p>
          <w:p w:rsidR="00376D47" w:rsidRPr="00E16D45" w:rsidRDefault="00376D47">
            <w:pPr>
              <w:spacing w:before="60" w:after="60"/>
              <w:rPr>
                <w:rFonts w:ascii="Calibri" w:hAnsi="Calibri"/>
                <w:b/>
                <w:sz w:val="22"/>
                <w:szCs w:val="22"/>
              </w:rPr>
            </w:pPr>
          </w:p>
        </w:tc>
        <w:tc>
          <w:tcPr>
            <w:tcW w:w="7290" w:type="dxa"/>
          </w:tcPr>
          <w:p w:rsidR="00376D47" w:rsidRPr="00E16D45" w:rsidRDefault="00376D47">
            <w:pPr>
              <w:spacing w:before="60" w:after="60"/>
              <w:ind w:left="360"/>
              <w:rPr>
                <w:rFonts w:ascii="Calibri" w:hAnsi="Calibri"/>
                <w:sz w:val="22"/>
                <w:szCs w:val="22"/>
              </w:rPr>
            </w:pPr>
          </w:p>
          <w:p w:rsidR="00CB2FF2" w:rsidRDefault="00CB2FF2" w:rsidP="0075763B">
            <w:pPr>
              <w:numPr>
                <w:ilvl w:val="0"/>
                <w:numId w:val="5"/>
              </w:numPr>
              <w:spacing w:before="60" w:after="60"/>
              <w:rPr>
                <w:rFonts w:ascii="Calibri" w:hAnsi="Calibri"/>
                <w:sz w:val="22"/>
                <w:szCs w:val="22"/>
              </w:rPr>
            </w:pPr>
            <w:r>
              <w:rPr>
                <w:rFonts w:ascii="Calibri" w:hAnsi="Calibri"/>
                <w:sz w:val="22"/>
                <w:szCs w:val="22"/>
              </w:rPr>
              <w:t xml:space="preserve">Suggest a perspective, idea or analysis that adds value to the debate as summarized. </w:t>
            </w:r>
          </w:p>
          <w:p w:rsidR="00CB2FF2" w:rsidRDefault="00CB2FF2" w:rsidP="0075763B">
            <w:pPr>
              <w:numPr>
                <w:ilvl w:val="0"/>
                <w:numId w:val="5"/>
              </w:numPr>
              <w:spacing w:before="60" w:after="60"/>
              <w:rPr>
                <w:rFonts w:ascii="Calibri" w:hAnsi="Calibri"/>
                <w:sz w:val="22"/>
                <w:szCs w:val="22"/>
              </w:rPr>
            </w:pPr>
            <w:r>
              <w:rPr>
                <w:rFonts w:ascii="Calibri" w:hAnsi="Calibri"/>
                <w:sz w:val="22"/>
                <w:szCs w:val="22"/>
              </w:rPr>
              <w:t xml:space="preserve">Describe the basis for the suggestion based on evaluative data, </w:t>
            </w:r>
            <w:r w:rsidRPr="00E16D45">
              <w:rPr>
                <w:rFonts w:ascii="Calibri" w:hAnsi="Calibri"/>
                <w:sz w:val="22"/>
                <w:szCs w:val="22"/>
              </w:rPr>
              <w:t>research and</w:t>
            </w:r>
            <w:r>
              <w:rPr>
                <w:rFonts w:ascii="Calibri" w:hAnsi="Calibri"/>
                <w:sz w:val="22"/>
                <w:szCs w:val="22"/>
              </w:rPr>
              <w:t>/or</w:t>
            </w:r>
            <w:r w:rsidRPr="00E16D45">
              <w:rPr>
                <w:rFonts w:ascii="Calibri" w:hAnsi="Calibri"/>
                <w:sz w:val="22"/>
                <w:szCs w:val="22"/>
              </w:rPr>
              <w:t xml:space="preserve"> </w:t>
            </w:r>
            <w:r>
              <w:rPr>
                <w:rFonts w:ascii="Calibri" w:hAnsi="Calibri"/>
                <w:sz w:val="22"/>
                <w:szCs w:val="22"/>
              </w:rPr>
              <w:t xml:space="preserve">global practice; </w:t>
            </w:r>
          </w:p>
          <w:p w:rsidR="00376D47" w:rsidRPr="00CB2FF2" w:rsidRDefault="00B9348B" w:rsidP="00CB2FF2">
            <w:pPr>
              <w:numPr>
                <w:ilvl w:val="0"/>
                <w:numId w:val="5"/>
              </w:numPr>
              <w:spacing w:before="60" w:after="60"/>
              <w:rPr>
                <w:rFonts w:ascii="Calibri" w:hAnsi="Calibri"/>
                <w:sz w:val="22"/>
                <w:szCs w:val="22"/>
              </w:rPr>
            </w:pPr>
            <w:r w:rsidRPr="00E16D45">
              <w:rPr>
                <w:rFonts w:ascii="Calibri" w:hAnsi="Calibri"/>
                <w:sz w:val="22"/>
                <w:szCs w:val="22"/>
              </w:rPr>
              <w:t>Briefly d</w:t>
            </w:r>
            <w:r w:rsidR="00376D47" w:rsidRPr="00E16D45">
              <w:rPr>
                <w:rFonts w:ascii="Calibri" w:hAnsi="Calibri"/>
                <w:sz w:val="22"/>
                <w:szCs w:val="22"/>
              </w:rPr>
              <w:t xml:space="preserve">escribe </w:t>
            </w:r>
            <w:r w:rsidR="00CB2FF2">
              <w:rPr>
                <w:rFonts w:ascii="Calibri" w:hAnsi="Calibri"/>
                <w:sz w:val="22"/>
                <w:szCs w:val="22"/>
              </w:rPr>
              <w:t xml:space="preserve">why this is </w:t>
            </w:r>
            <w:r w:rsidR="00CB2FF2" w:rsidRPr="00E16D45">
              <w:rPr>
                <w:rFonts w:ascii="Calibri" w:hAnsi="Calibri"/>
                <w:sz w:val="22"/>
                <w:szCs w:val="22"/>
              </w:rPr>
              <w:t>i</w:t>
            </w:r>
            <w:r w:rsidR="00CB2FF2">
              <w:rPr>
                <w:rFonts w:ascii="Calibri" w:hAnsi="Calibri"/>
                <w:sz w:val="22"/>
                <w:szCs w:val="22"/>
              </w:rPr>
              <w:t>mportant for</w:t>
            </w:r>
            <w:r w:rsidR="00CB2FF2" w:rsidRPr="00E16D45">
              <w:rPr>
                <w:rFonts w:ascii="Calibri" w:hAnsi="Calibri"/>
                <w:sz w:val="22"/>
                <w:szCs w:val="22"/>
              </w:rPr>
              <w:t xml:space="preserve"> UNDP</w:t>
            </w:r>
            <w:r w:rsidR="00CB2FF2">
              <w:rPr>
                <w:rFonts w:ascii="Calibri" w:hAnsi="Calibri"/>
                <w:sz w:val="22"/>
                <w:szCs w:val="22"/>
              </w:rPr>
              <w:t xml:space="preserve"> and suggest what it may mean for UNDP’s support for partners </w:t>
            </w:r>
            <w:r w:rsidR="00376D47" w:rsidRPr="00CB2FF2">
              <w:rPr>
                <w:rFonts w:ascii="Calibri" w:hAnsi="Calibri"/>
                <w:sz w:val="22"/>
                <w:szCs w:val="22"/>
              </w:rPr>
              <w:t>(existin</w:t>
            </w:r>
            <w:r w:rsidR="00CB2FF2">
              <w:rPr>
                <w:rFonts w:ascii="Calibri" w:hAnsi="Calibri"/>
                <w:sz w:val="22"/>
                <w:szCs w:val="22"/>
              </w:rPr>
              <w:t xml:space="preserve">g or potential) </w:t>
            </w:r>
            <w:r w:rsidRPr="00CB2FF2">
              <w:rPr>
                <w:rFonts w:ascii="Calibri" w:hAnsi="Calibri"/>
                <w:sz w:val="22"/>
                <w:szCs w:val="22"/>
              </w:rPr>
              <w:t xml:space="preserve">– offer examples </w:t>
            </w:r>
            <w:r w:rsidR="00B71390" w:rsidRPr="00CB2FF2">
              <w:rPr>
                <w:rFonts w:ascii="Calibri" w:hAnsi="Calibri"/>
                <w:sz w:val="22"/>
                <w:szCs w:val="22"/>
              </w:rPr>
              <w:t xml:space="preserve">as possible. </w:t>
            </w:r>
          </w:p>
          <w:p w:rsidR="00376D47" w:rsidRPr="00E16D45" w:rsidRDefault="00376D47">
            <w:pPr>
              <w:spacing w:before="60" w:after="60"/>
              <w:ind w:left="360"/>
              <w:rPr>
                <w:rFonts w:ascii="Calibri" w:hAnsi="Calibri"/>
                <w:sz w:val="22"/>
                <w:szCs w:val="22"/>
              </w:rPr>
            </w:pPr>
          </w:p>
        </w:tc>
      </w:tr>
      <w:tr w:rsidR="00376D47" w:rsidRPr="00E16D45">
        <w:trPr>
          <w:trHeight w:val="890"/>
        </w:trPr>
        <w:tc>
          <w:tcPr>
            <w:tcW w:w="2160" w:type="dxa"/>
            <w:shd w:val="pct12" w:color="auto" w:fill="FFFFFF"/>
          </w:tcPr>
          <w:p w:rsidR="00376D47" w:rsidRPr="00E16D45" w:rsidRDefault="00376D47">
            <w:pPr>
              <w:rPr>
                <w:rFonts w:ascii="Calibri" w:hAnsi="Calibri"/>
                <w:b/>
                <w:sz w:val="22"/>
                <w:szCs w:val="22"/>
              </w:rPr>
            </w:pPr>
          </w:p>
          <w:p w:rsidR="00376D47" w:rsidRPr="00E16D45" w:rsidRDefault="00376D47">
            <w:pPr>
              <w:rPr>
                <w:rFonts w:ascii="Calibri" w:hAnsi="Calibri"/>
                <w:sz w:val="22"/>
                <w:szCs w:val="22"/>
              </w:rPr>
            </w:pPr>
            <w:r w:rsidRPr="00E16D45">
              <w:rPr>
                <w:rFonts w:ascii="Calibri" w:hAnsi="Calibri"/>
                <w:b/>
                <w:sz w:val="22"/>
                <w:szCs w:val="22"/>
              </w:rPr>
              <w:t>References and Further Reading</w:t>
            </w:r>
          </w:p>
        </w:tc>
        <w:tc>
          <w:tcPr>
            <w:tcW w:w="7290" w:type="dxa"/>
          </w:tcPr>
          <w:p w:rsidR="00376D47" w:rsidRPr="00E16D45" w:rsidRDefault="00376D47">
            <w:pPr>
              <w:spacing w:before="60" w:after="60"/>
              <w:rPr>
                <w:rFonts w:ascii="Calibri" w:hAnsi="Calibri"/>
                <w:sz w:val="22"/>
                <w:szCs w:val="22"/>
              </w:rPr>
            </w:pPr>
          </w:p>
          <w:p w:rsidR="00376D47" w:rsidRPr="00E16D45" w:rsidRDefault="00376D47">
            <w:pPr>
              <w:spacing w:before="60" w:after="60"/>
              <w:rPr>
                <w:rFonts w:ascii="Calibri" w:hAnsi="Calibri"/>
                <w:sz w:val="22"/>
                <w:szCs w:val="22"/>
              </w:rPr>
            </w:pPr>
            <w:r w:rsidRPr="00E16D45">
              <w:rPr>
                <w:rFonts w:ascii="Calibri" w:hAnsi="Calibri"/>
                <w:sz w:val="22"/>
                <w:szCs w:val="22"/>
              </w:rPr>
              <w:t>References and further reading can be annotated as footnotes within the text.</w:t>
            </w:r>
          </w:p>
        </w:tc>
      </w:tr>
    </w:tbl>
    <w:p w:rsidR="00376D47" w:rsidRPr="00E16D45" w:rsidRDefault="00376D47">
      <w:pPr>
        <w:rPr>
          <w:rFonts w:ascii="Calibri" w:hAnsi="Calibri"/>
          <w:sz w:val="22"/>
          <w:szCs w:val="22"/>
          <w:lang w:val="en-GB"/>
        </w:rPr>
      </w:pPr>
      <w:r w:rsidRPr="00E16D45">
        <w:rPr>
          <w:rFonts w:ascii="Calibri" w:hAnsi="Calibri"/>
          <w:sz w:val="22"/>
          <w:szCs w:val="22"/>
          <w:lang w:val="en-GB"/>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376D47" w:rsidRPr="00E16D45">
        <w:trPr>
          <w:trHeight w:val="683"/>
        </w:trPr>
        <w:tc>
          <w:tcPr>
            <w:tcW w:w="9450" w:type="dxa"/>
            <w:shd w:val="clear" w:color="auto" w:fill="CCCCFF"/>
            <w:vAlign w:val="center"/>
          </w:tcPr>
          <w:p w:rsidR="00035FFC" w:rsidRPr="00E16D45" w:rsidRDefault="00035FFC" w:rsidP="00035FFC">
            <w:pPr>
              <w:spacing w:before="60" w:after="60"/>
              <w:jc w:val="center"/>
              <w:rPr>
                <w:rFonts w:ascii="Calibri" w:hAnsi="Calibri"/>
                <w:i/>
                <w:sz w:val="22"/>
                <w:szCs w:val="22"/>
              </w:rPr>
            </w:pPr>
            <w:r>
              <w:rPr>
                <w:rFonts w:ascii="Calibri" w:hAnsi="Calibri"/>
                <w:i/>
                <w:sz w:val="22"/>
                <w:szCs w:val="22"/>
              </w:rPr>
              <w:lastRenderedPageBreak/>
              <w:t>Information Products</w:t>
            </w:r>
          </w:p>
          <w:p w:rsidR="00456630" w:rsidRPr="00E16D45" w:rsidRDefault="009A59B9" w:rsidP="005D2D04">
            <w:pPr>
              <w:spacing w:before="60" w:after="60"/>
              <w:jc w:val="center"/>
              <w:rPr>
                <w:rFonts w:ascii="Calibri" w:hAnsi="Calibri"/>
                <w:b/>
                <w:sz w:val="22"/>
                <w:szCs w:val="22"/>
              </w:rPr>
            </w:pPr>
            <w:r w:rsidRPr="00E16D45">
              <w:rPr>
                <w:rFonts w:ascii="Calibri" w:hAnsi="Calibri"/>
                <w:b/>
                <w:sz w:val="22"/>
                <w:szCs w:val="22"/>
              </w:rPr>
              <w:t>DISCUSSION</w:t>
            </w:r>
            <w:r w:rsidR="00456630" w:rsidRPr="00E16D45">
              <w:rPr>
                <w:rFonts w:ascii="Calibri" w:hAnsi="Calibri"/>
                <w:b/>
                <w:sz w:val="22"/>
                <w:szCs w:val="22"/>
              </w:rPr>
              <w:t xml:space="preserve"> </w:t>
            </w:r>
            <w:r w:rsidR="00376D47" w:rsidRPr="00E16D45">
              <w:rPr>
                <w:rFonts w:ascii="Calibri" w:hAnsi="Calibri"/>
                <w:b/>
                <w:sz w:val="22"/>
                <w:szCs w:val="22"/>
              </w:rPr>
              <w:t>PAPER</w:t>
            </w:r>
          </w:p>
        </w:tc>
      </w:tr>
    </w:tbl>
    <w:p w:rsidR="00376D47" w:rsidRPr="00E16D45" w:rsidRDefault="00376D47">
      <w:pPr>
        <w:rPr>
          <w:rFonts w:ascii="Calibri" w:hAnsi="Calibri"/>
          <w:b/>
          <w:sz w:val="22"/>
          <w:szCs w:val="22"/>
        </w:rPr>
      </w:pPr>
    </w:p>
    <w:p w:rsidR="00376D47" w:rsidRPr="00CB2FF2" w:rsidRDefault="00376D47" w:rsidP="00CB2FF2">
      <w:pPr>
        <w:rPr>
          <w:rFonts w:ascii="Calibri" w:hAnsi="Calibri"/>
          <w:b/>
          <w:sz w:val="22"/>
          <w:szCs w:val="22"/>
        </w:rPr>
      </w:pPr>
      <w:r w:rsidRPr="00E16D45">
        <w:rPr>
          <w:rFonts w:ascii="Calibri" w:hAnsi="Calibri"/>
          <w:b/>
          <w:sz w:val="22"/>
          <w:szCs w:val="22"/>
        </w:rPr>
        <w:t>Description:</w:t>
      </w:r>
      <w:r w:rsidR="00CB2FF2">
        <w:rPr>
          <w:rFonts w:ascii="Calibri" w:hAnsi="Calibri"/>
          <w:b/>
          <w:sz w:val="22"/>
          <w:szCs w:val="22"/>
        </w:rPr>
        <w:t xml:space="preserve"> </w:t>
      </w:r>
      <w:r w:rsidRPr="00E16D45">
        <w:rPr>
          <w:rFonts w:ascii="Calibri" w:hAnsi="Calibri"/>
          <w:sz w:val="22"/>
          <w:szCs w:val="22"/>
        </w:rPr>
        <w:t xml:space="preserve">A </w:t>
      </w:r>
      <w:r w:rsidR="009A59B9" w:rsidRPr="00E16D45">
        <w:rPr>
          <w:rFonts w:ascii="Calibri" w:hAnsi="Calibri"/>
          <w:sz w:val="22"/>
          <w:szCs w:val="22"/>
        </w:rPr>
        <w:t>Discussion</w:t>
      </w:r>
      <w:r w:rsidRPr="00E16D45">
        <w:rPr>
          <w:rFonts w:ascii="Calibri" w:hAnsi="Calibri"/>
          <w:sz w:val="22"/>
          <w:szCs w:val="22"/>
        </w:rPr>
        <w:t xml:space="preserve"> Paper provides a longer consideration o</w:t>
      </w:r>
      <w:r w:rsidR="00836285" w:rsidRPr="00E16D45">
        <w:rPr>
          <w:rFonts w:ascii="Calibri" w:hAnsi="Calibri"/>
          <w:sz w:val="22"/>
          <w:szCs w:val="22"/>
        </w:rPr>
        <w:t xml:space="preserve">f a development issue - </w:t>
      </w:r>
      <w:r w:rsidRPr="00E16D45">
        <w:rPr>
          <w:rFonts w:ascii="Calibri" w:hAnsi="Calibri"/>
          <w:sz w:val="22"/>
          <w:szCs w:val="22"/>
        </w:rPr>
        <w:t>existing or emerging – and outlines implications for UNDP’s work on this issue. This is not a prescriptive document, but rather a “think piece” or an exploration of an issue. Existing products covered by this template would include discussion notes, concept papers and the like.</w:t>
      </w:r>
    </w:p>
    <w:p w:rsidR="00376D47" w:rsidRPr="00E16D45" w:rsidRDefault="00376D47">
      <w:pPr>
        <w:jc w:val="both"/>
        <w:rPr>
          <w:rFonts w:ascii="Calibri" w:hAnsi="Calibri"/>
          <w:sz w:val="22"/>
          <w:szCs w:val="22"/>
        </w:rPr>
      </w:pPr>
    </w:p>
    <w:p w:rsidR="00376D47" w:rsidRPr="00E16D45" w:rsidRDefault="00376D47">
      <w:pPr>
        <w:jc w:val="both"/>
        <w:rPr>
          <w:rFonts w:ascii="Calibri" w:hAnsi="Calibri"/>
          <w:sz w:val="22"/>
          <w:szCs w:val="22"/>
        </w:rPr>
      </w:pPr>
      <w:r w:rsidRPr="00E16D45">
        <w:rPr>
          <w:rFonts w:ascii="Calibri" w:hAnsi="Calibri"/>
          <w:sz w:val="22"/>
          <w:szCs w:val="22"/>
        </w:rPr>
        <w:t xml:space="preserve">Like an Issue Brief, the </w:t>
      </w:r>
      <w:r w:rsidR="009A59B9" w:rsidRPr="00E16D45">
        <w:rPr>
          <w:rFonts w:ascii="Calibri" w:hAnsi="Calibri"/>
          <w:sz w:val="22"/>
          <w:szCs w:val="22"/>
        </w:rPr>
        <w:t>Discussion</w:t>
      </w:r>
      <w:r w:rsidRPr="00E16D45">
        <w:rPr>
          <w:rFonts w:ascii="Calibri" w:hAnsi="Calibri"/>
          <w:sz w:val="22"/>
          <w:szCs w:val="22"/>
        </w:rPr>
        <w:t xml:space="preserve"> Paper does not include details of UNDP strategy and policy/pr</w:t>
      </w:r>
      <w:r w:rsidR="00836285" w:rsidRPr="00E16D45">
        <w:rPr>
          <w:rFonts w:ascii="Calibri" w:hAnsi="Calibri"/>
          <w:sz w:val="22"/>
          <w:szCs w:val="22"/>
        </w:rPr>
        <w:t>ogramme support</w:t>
      </w:r>
      <w:r w:rsidRPr="00E16D45">
        <w:rPr>
          <w:rFonts w:ascii="Calibri" w:hAnsi="Calibri"/>
          <w:sz w:val="22"/>
          <w:szCs w:val="22"/>
        </w:rPr>
        <w:t>.  Howe</w:t>
      </w:r>
      <w:r w:rsidR="009A59B9" w:rsidRPr="00E16D45">
        <w:rPr>
          <w:rFonts w:ascii="Calibri" w:hAnsi="Calibri"/>
          <w:sz w:val="22"/>
          <w:szCs w:val="22"/>
        </w:rPr>
        <w:t>ver, unlike an Issue Brief, the Discussion</w:t>
      </w:r>
      <w:r w:rsidRPr="00E16D45">
        <w:rPr>
          <w:rFonts w:ascii="Calibri" w:hAnsi="Calibri"/>
          <w:sz w:val="22"/>
          <w:szCs w:val="22"/>
        </w:rPr>
        <w:t xml:space="preserve"> Paper provides greater analysis of issues</w:t>
      </w:r>
      <w:r w:rsidR="00836285" w:rsidRPr="00E16D45">
        <w:rPr>
          <w:rFonts w:ascii="Calibri" w:hAnsi="Calibri"/>
          <w:sz w:val="22"/>
          <w:szCs w:val="22"/>
        </w:rPr>
        <w:t xml:space="preserve"> and outlines in more detail any potential</w:t>
      </w:r>
      <w:r w:rsidRPr="00E16D45">
        <w:rPr>
          <w:rFonts w:ascii="Calibri" w:hAnsi="Calibri"/>
          <w:sz w:val="22"/>
          <w:szCs w:val="22"/>
        </w:rPr>
        <w:t xml:space="preserve"> implications for the organization. It may contain elements that can be further developed into either a guidance note and/or strategy note.</w:t>
      </w:r>
    </w:p>
    <w:p w:rsidR="00376D47" w:rsidRPr="00E16D45" w:rsidRDefault="00376D47">
      <w:pPr>
        <w:jc w:val="both"/>
        <w:rPr>
          <w:rFonts w:ascii="Calibri" w:hAnsi="Calibri"/>
          <w:b/>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Purpose:</w:t>
      </w:r>
    </w:p>
    <w:p w:rsidR="00376D47" w:rsidRPr="00CB2FF2" w:rsidRDefault="00376D47" w:rsidP="00CB2FF2">
      <w:pPr>
        <w:pStyle w:val="ListParagraph"/>
        <w:numPr>
          <w:ilvl w:val="0"/>
          <w:numId w:val="47"/>
        </w:numPr>
        <w:jc w:val="both"/>
        <w:rPr>
          <w:rFonts w:ascii="Calibri" w:hAnsi="Calibri"/>
          <w:sz w:val="22"/>
          <w:szCs w:val="22"/>
        </w:rPr>
      </w:pPr>
      <w:r w:rsidRPr="00CB2FF2">
        <w:rPr>
          <w:rFonts w:ascii="Calibri" w:hAnsi="Calibri"/>
          <w:sz w:val="22"/>
          <w:szCs w:val="22"/>
        </w:rPr>
        <w:t>Make it easier for advisors and practitioners to understand in greater depth an existing or emerging policy</w:t>
      </w:r>
      <w:r w:rsidR="001D19DF" w:rsidRPr="00CB2FF2">
        <w:rPr>
          <w:rFonts w:ascii="Calibri" w:hAnsi="Calibri"/>
          <w:sz w:val="22"/>
          <w:szCs w:val="22"/>
        </w:rPr>
        <w:t xml:space="preserve"> issue;</w:t>
      </w:r>
    </w:p>
    <w:p w:rsidR="00376D47" w:rsidRPr="00E16D45" w:rsidRDefault="00376D47" w:rsidP="0075763B">
      <w:pPr>
        <w:numPr>
          <w:ilvl w:val="0"/>
          <w:numId w:val="32"/>
        </w:numPr>
        <w:jc w:val="both"/>
        <w:rPr>
          <w:rFonts w:ascii="Calibri" w:hAnsi="Calibri"/>
          <w:sz w:val="22"/>
          <w:szCs w:val="22"/>
        </w:rPr>
      </w:pPr>
      <w:r w:rsidRPr="00E16D45">
        <w:rPr>
          <w:rFonts w:ascii="Calibri" w:hAnsi="Calibri"/>
          <w:sz w:val="22"/>
          <w:szCs w:val="22"/>
        </w:rPr>
        <w:t>Enable policy advisors</w:t>
      </w:r>
      <w:r w:rsidR="005D2D04" w:rsidRPr="00E16D45">
        <w:rPr>
          <w:rFonts w:ascii="Calibri" w:hAnsi="Calibri"/>
          <w:sz w:val="22"/>
          <w:szCs w:val="22"/>
        </w:rPr>
        <w:t>/specialists</w:t>
      </w:r>
      <w:r w:rsidRPr="00E16D45">
        <w:rPr>
          <w:rFonts w:ascii="Calibri" w:hAnsi="Calibri"/>
          <w:sz w:val="22"/>
          <w:szCs w:val="22"/>
        </w:rPr>
        <w:t xml:space="preserve"> to explore concepts, ideas, new avenues and approaches for consideration and discussion amongst the b</w:t>
      </w:r>
      <w:r w:rsidR="001D19DF" w:rsidRPr="00E16D45">
        <w:rPr>
          <w:rFonts w:ascii="Calibri" w:hAnsi="Calibri"/>
          <w:sz w:val="22"/>
          <w:szCs w:val="22"/>
        </w:rPr>
        <w:t>roader UNDP practice community;</w:t>
      </w:r>
    </w:p>
    <w:p w:rsidR="001D19DF" w:rsidRPr="00E16D45" w:rsidRDefault="001D19DF" w:rsidP="0075763B">
      <w:pPr>
        <w:numPr>
          <w:ilvl w:val="0"/>
          <w:numId w:val="32"/>
        </w:numPr>
        <w:jc w:val="both"/>
        <w:rPr>
          <w:rFonts w:ascii="Calibri" w:hAnsi="Calibri"/>
          <w:sz w:val="22"/>
          <w:szCs w:val="22"/>
        </w:rPr>
      </w:pPr>
      <w:r w:rsidRPr="00E16D45">
        <w:rPr>
          <w:rFonts w:ascii="Calibri" w:hAnsi="Calibri"/>
          <w:sz w:val="22"/>
          <w:szCs w:val="22"/>
        </w:rPr>
        <w:t xml:space="preserve">Establish the conceptual and evidential ‘raw material’ from which UNDP Guidance can be drawn. </w:t>
      </w:r>
    </w:p>
    <w:p w:rsidR="00376D47" w:rsidRPr="00E16D45" w:rsidRDefault="00376D47">
      <w:pPr>
        <w:jc w:val="both"/>
        <w:rPr>
          <w:rFonts w:ascii="Calibri" w:hAnsi="Calibri"/>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Target audience:</w:t>
      </w:r>
    </w:p>
    <w:p w:rsidR="00376D47" w:rsidRPr="00E16D45" w:rsidRDefault="009A59B9">
      <w:pPr>
        <w:jc w:val="both"/>
        <w:rPr>
          <w:rFonts w:ascii="Calibri" w:hAnsi="Calibri"/>
          <w:sz w:val="22"/>
          <w:szCs w:val="22"/>
        </w:rPr>
      </w:pPr>
      <w:r w:rsidRPr="00E16D45">
        <w:rPr>
          <w:rFonts w:ascii="Calibri" w:hAnsi="Calibri"/>
          <w:sz w:val="22"/>
          <w:szCs w:val="22"/>
        </w:rPr>
        <w:t>Discussion</w:t>
      </w:r>
      <w:r w:rsidR="00376D47" w:rsidRPr="00E16D45">
        <w:rPr>
          <w:rFonts w:ascii="Calibri" w:hAnsi="Calibri"/>
          <w:sz w:val="22"/>
          <w:szCs w:val="22"/>
        </w:rPr>
        <w:t xml:space="preserve"> Papers are intended primarily for UN practitioners including UNDP managers and programme staff, experts and advisors, and UN country teams. </w:t>
      </w:r>
    </w:p>
    <w:p w:rsidR="00376D47" w:rsidRPr="00E16D45" w:rsidRDefault="00376D47">
      <w:pPr>
        <w:jc w:val="both"/>
        <w:rPr>
          <w:rFonts w:ascii="Calibri" w:hAnsi="Calibri"/>
          <w:sz w:val="22"/>
          <w:szCs w:val="22"/>
        </w:rPr>
      </w:pPr>
    </w:p>
    <w:p w:rsidR="00376D47" w:rsidRPr="00E16D45" w:rsidRDefault="00376D47">
      <w:pPr>
        <w:rPr>
          <w:rFonts w:ascii="Calibri" w:hAnsi="Calibri"/>
          <w:b/>
          <w:sz w:val="22"/>
          <w:szCs w:val="22"/>
        </w:rPr>
      </w:pPr>
      <w:r w:rsidRPr="00E16D45">
        <w:rPr>
          <w:rFonts w:ascii="Calibri" w:hAnsi="Calibri"/>
          <w:b/>
          <w:sz w:val="22"/>
          <w:szCs w:val="22"/>
        </w:rPr>
        <w:t xml:space="preserve">Producers of </w:t>
      </w:r>
      <w:r w:rsidR="009A59B9" w:rsidRPr="00E16D45">
        <w:rPr>
          <w:rFonts w:ascii="Calibri" w:hAnsi="Calibri"/>
          <w:b/>
          <w:sz w:val="22"/>
          <w:szCs w:val="22"/>
        </w:rPr>
        <w:t>Discussion</w:t>
      </w:r>
      <w:r w:rsidRPr="00E16D45">
        <w:rPr>
          <w:rFonts w:ascii="Calibri" w:hAnsi="Calibri"/>
          <w:b/>
          <w:sz w:val="22"/>
          <w:szCs w:val="22"/>
        </w:rPr>
        <w:t xml:space="preserve"> Papers:</w:t>
      </w:r>
    </w:p>
    <w:p w:rsidR="00376D47" w:rsidRDefault="009A59B9">
      <w:pPr>
        <w:jc w:val="both"/>
        <w:rPr>
          <w:rFonts w:ascii="Calibri" w:hAnsi="Calibri"/>
          <w:sz w:val="22"/>
          <w:szCs w:val="22"/>
        </w:rPr>
      </w:pPr>
      <w:r w:rsidRPr="00E16D45">
        <w:rPr>
          <w:rFonts w:ascii="Calibri" w:hAnsi="Calibri"/>
          <w:sz w:val="22"/>
          <w:szCs w:val="22"/>
        </w:rPr>
        <w:t>Discussion</w:t>
      </w:r>
      <w:r w:rsidR="00376D47" w:rsidRPr="00E16D45">
        <w:rPr>
          <w:rFonts w:ascii="Calibri" w:hAnsi="Calibri"/>
          <w:sz w:val="22"/>
          <w:szCs w:val="22"/>
        </w:rPr>
        <w:t xml:space="preserve"> Papers are written by policy advisors and</w:t>
      </w:r>
      <w:r w:rsidR="00CB2FF2">
        <w:rPr>
          <w:rFonts w:ascii="Calibri" w:hAnsi="Calibri"/>
          <w:sz w:val="22"/>
          <w:szCs w:val="22"/>
        </w:rPr>
        <w:t>/or</w:t>
      </w:r>
      <w:r w:rsidR="00376D47" w:rsidRPr="00E16D45">
        <w:rPr>
          <w:rFonts w:ascii="Calibri" w:hAnsi="Calibri"/>
          <w:sz w:val="22"/>
          <w:szCs w:val="22"/>
        </w:rPr>
        <w:t xml:space="preserve"> pra</w:t>
      </w:r>
      <w:r w:rsidR="00CB2FF2">
        <w:rPr>
          <w:rFonts w:ascii="Calibri" w:hAnsi="Calibri"/>
          <w:sz w:val="22"/>
          <w:szCs w:val="22"/>
        </w:rPr>
        <w:t>ctitioners</w:t>
      </w:r>
      <w:r w:rsidR="00376D47" w:rsidRPr="00E16D45">
        <w:rPr>
          <w:rFonts w:ascii="Calibri" w:hAnsi="Calibri"/>
          <w:sz w:val="22"/>
          <w:szCs w:val="22"/>
        </w:rPr>
        <w:t xml:space="preserve">, drawing on research, emerging policy, international best practices and UNDP global experience. </w:t>
      </w:r>
    </w:p>
    <w:p w:rsidR="00CB2FF2" w:rsidRDefault="00CB2FF2">
      <w:pPr>
        <w:jc w:val="both"/>
        <w:rPr>
          <w:rFonts w:ascii="Calibri" w:hAnsi="Calibri"/>
          <w:b/>
          <w:sz w:val="22"/>
          <w:szCs w:val="22"/>
        </w:rPr>
      </w:pPr>
    </w:p>
    <w:p w:rsidR="00CB2FF2" w:rsidRPr="00BB2C47" w:rsidRDefault="00CB2FF2" w:rsidP="00CB2FF2">
      <w:pPr>
        <w:rPr>
          <w:rFonts w:ascii="Calibri" w:hAnsi="Calibri"/>
          <w:b/>
          <w:sz w:val="22"/>
          <w:szCs w:val="22"/>
        </w:rPr>
      </w:pPr>
      <w:r w:rsidRPr="00DF285A">
        <w:rPr>
          <w:rFonts w:ascii="Calibri" w:hAnsi="Calibri"/>
          <w:b/>
          <w:sz w:val="22"/>
          <w:szCs w:val="22"/>
        </w:rPr>
        <w:t>Q</w:t>
      </w:r>
      <w:r>
        <w:rPr>
          <w:rFonts w:ascii="Calibri" w:hAnsi="Calibri"/>
          <w:b/>
          <w:sz w:val="22"/>
          <w:szCs w:val="22"/>
        </w:rPr>
        <w:t>uality assurance process</w:t>
      </w:r>
    </w:p>
    <w:p w:rsidR="00CB2FF2" w:rsidRPr="00BB2C47" w:rsidRDefault="00CB2FF2" w:rsidP="00CB2FF2">
      <w:pPr>
        <w:rPr>
          <w:rFonts w:ascii="Calibri" w:hAnsi="Calibri"/>
          <w:i/>
          <w:sz w:val="22"/>
          <w:szCs w:val="22"/>
        </w:rPr>
      </w:pPr>
      <w:r>
        <w:rPr>
          <w:rFonts w:ascii="Calibri" w:hAnsi="Calibri"/>
          <w:sz w:val="22"/>
          <w:szCs w:val="22"/>
        </w:rPr>
        <w:t xml:space="preserve">A Discussion Paper </w:t>
      </w:r>
      <w:r w:rsidRPr="00BB2C47">
        <w:rPr>
          <w:rFonts w:ascii="Calibri" w:hAnsi="Calibri"/>
          <w:sz w:val="22"/>
          <w:szCs w:val="22"/>
        </w:rPr>
        <w:t>should follow the steps of the quality assurance process as spelled out within the POPP.  It should be peer reviewed by at least two external experts and two UN/DP advisors and cleared by Practice Director or Leader or designate</w:t>
      </w:r>
    </w:p>
    <w:p w:rsidR="00CB2FF2" w:rsidRPr="00E16D45" w:rsidRDefault="00CB2FF2">
      <w:pPr>
        <w:jc w:val="both"/>
        <w:rPr>
          <w:rFonts w:ascii="Calibri" w:hAnsi="Calibri"/>
          <w:b/>
          <w:sz w:val="22"/>
          <w:szCs w:val="22"/>
        </w:rPr>
      </w:pPr>
    </w:p>
    <w:p w:rsidR="00376D47" w:rsidRPr="00E16D45" w:rsidRDefault="000C0132">
      <w:pPr>
        <w:jc w:val="both"/>
        <w:rPr>
          <w:rFonts w:ascii="Calibri" w:hAnsi="Calibri"/>
          <w:b/>
          <w:sz w:val="22"/>
          <w:szCs w:val="22"/>
        </w:rPr>
      </w:pPr>
      <w:r>
        <w:rPr>
          <w:rFonts w:ascii="Calibri" w:hAnsi="Calibri"/>
          <w:b/>
          <w:sz w:val="22"/>
          <w:szCs w:val="22"/>
        </w:rPr>
        <w:t>Example</w:t>
      </w:r>
      <w:r w:rsidR="00376D47" w:rsidRPr="00E16D45">
        <w:rPr>
          <w:rFonts w:ascii="Calibri" w:hAnsi="Calibri"/>
          <w:b/>
          <w:sz w:val="22"/>
          <w:szCs w:val="22"/>
        </w:rPr>
        <w:t xml:space="preserve"> </w:t>
      </w:r>
    </w:p>
    <w:p w:rsidR="00376D47" w:rsidRPr="00E16D45" w:rsidRDefault="00376D47">
      <w:pPr>
        <w:rPr>
          <w:rFonts w:ascii="Calibri" w:hAnsi="Calibri"/>
          <w:b/>
          <w:sz w:val="22"/>
          <w:szCs w:val="22"/>
          <w:lang w:val="en-GB"/>
        </w:rPr>
      </w:pPr>
    </w:p>
    <w:p w:rsidR="00376D47" w:rsidRPr="00E16D45" w:rsidRDefault="00AB41D7">
      <w:pPr>
        <w:rPr>
          <w:rFonts w:ascii="Calibri" w:hAnsi="Calibri"/>
          <w:b/>
          <w:sz w:val="22"/>
          <w:szCs w:val="22"/>
        </w:rPr>
      </w:pPr>
      <w:hyperlink r:id="rId16" w:tgtFrame="_blank" w:tooltip="download 'UNDP- The Financial Crisis and its Impact on Developing Countries' document" w:history="1">
        <w:r w:rsidR="001D19DF" w:rsidRPr="00E16D45">
          <w:rPr>
            <w:rStyle w:val="Hyperlink"/>
            <w:rFonts w:ascii="Calibri" w:hAnsi="Calibri"/>
            <w:sz w:val="22"/>
            <w:szCs w:val="22"/>
          </w:rPr>
          <w:t>UNDP- The Financial Crisis and its Impact on Developing Countries</w:t>
        </w:r>
      </w:hyperlink>
    </w:p>
    <w:p w:rsidR="00376D47" w:rsidRPr="00E16D45" w:rsidRDefault="00376D47">
      <w:pPr>
        <w:rPr>
          <w:rFonts w:ascii="Calibri" w:hAnsi="Calibri"/>
          <w:sz w:val="22"/>
          <w:szCs w:val="22"/>
          <w:lang w:val="en-GB"/>
        </w:rPr>
      </w:pPr>
    </w:p>
    <w:p w:rsidR="00376D47" w:rsidRPr="00E16D45" w:rsidRDefault="005D2D04" w:rsidP="001D19DF">
      <w:pPr>
        <w:rPr>
          <w:rFonts w:ascii="Calibri" w:hAnsi="Calibri"/>
          <w:b/>
          <w:sz w:val="22"/>
          <w:szCs w:val="22"/>
        </w:rPr>
      </w:pPr>
      <w:r w:rsidRPr="00E16D45">
        <w:rPr>
          <w:rFonts w:ascii="Calibri" w:hAnsi="Calibri"/>
          <w:b/>
          <w:sz w:val="22"/>
          <w:szCs w:val="22"/>
        </w:rPr>
        <w:br w:type="page"/>
      </w:r>
      <w:r w:rsidR="00376D47" w:rsidRPr="00E16D45">
        <w:rPr>
          <w:rFonts w:ascii="Calibri" w:hAnsi="Calibri"/>
          <w:b/>
          <w:sz w:val="22"/>
          <w:szCs w:val="22"/>
        </w:rPr>
        <w:lastRenderedPageBreak/>
        <w:t>Proposed format/minimum content standards:</w:t>
      </w:r>
    </w:p>
    <w:p w:rsidR="00376D47" w:rsidRPr="00E16D45" w:rsidRDefault="00376D47">
      <w:pPr>
        <w:rPr>
          <w:rFonts w:ascii="Calibri" w:hAnsi="Calibr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90"/>
      </w:tblGrid>
      <w:tr w:rsidR="00376D47" w:rsidRPr="000D6AB6">
        <w:trPr>
          <w:trHeight w:val="620"/>
        </w:trPr>
        <w:tc>
          <w:tcPr>
            <w:tcW w:w="9450" w:type="dxa"/>
            <w:gridSpan w:val="2"/>
            <w:shd w:val="clear" w:color="auto" w:fill="CCCCFF"/>
            <w:vAlign w:val="center"/>
          </w:tcPr>
          <w:p w:rsidR="00035FFC" w:rsidRPr="000D6AB6" w:rsidRDefault="00035FFC" w:rsidP="00035FFC">
            <w:pPr>
              <w:spacing w:before="60" w:after="60"/>
              <w:jc w:val="center"/>
              <w:rPr>
                <w:rFonts w:ascii="Calibri" w:hAnsi="Calibri"/>
                <w:i/>
                <w:sz w:val="22"/>
                <w:szCs w:val="22"/>
                <w:lang w:val="fr-FR"/>
              </w:rPr>
            </w:pPr>
            <w:r w:rsidRPr="000D6AB6">
              <w:rPr>
                <w:rFonts w:ascii="Calibri" w:hAnsi="Calibri"/>
                <w:i/>
                <w:sz w:val="22"/>
                <w:szCs w:val="22"/>
                <w:lang w:val="fr-FR"/>
              </w:rPr>
              <w:t>Information Products</w:t>
            </w:r>
          </w:p>
          <w:p w:rsidR="005D2D04" w:rsidRPr="000D6AB6" w:rsidRDefault="009A59B9" w:rsidP="005D2D04">
            <w:pPr>
              <w:spacing w:before="60" w:after="60"/>
              <w:jc w:val="center"/>
              <w:rPr>
                <w:rFonts w:ascii="Calibri" w:hAnsi="Calibri"/>
                <w:b/>
                <w:sz w:val="22"/>
                <w:szCs w:val="22"/>
                <w:lang w:val="fr-FR"/>
              </w:rPr>
            </w:pPr>
            <w:r w:rsidRPr="000D6AB6">
              <w:rPr>
                <w:rFonts w:ascii="Calibri" w:hAnsi="Calibri"/>
                <w:b/>
                <w:sz w:val="22"/>
                <w:szCs w:val="22"/>
                <w:lang w:val="fr-FR"/>
              </w:rPr>
              <w:t>DISCUSSION</w:t>
            </w:r>
            <w:r w:rsidR="00376D47" w:rsidRPr="000D6AB6">
              <w:rPr>
                <w:rFonts w:ascii="Calibri" w:hAnsi="Calibri"/>
                <w:b/>
                <w:sz w:val="22"/>
                <w:szCs w:val="22"/>
                <w:lang w:val="fr-FR"/>
              </w:rPr>
              <w:t xml:space="preserve"> PAPER</w:t>
            </w:r>
            <w:r w:rsidR="001D19DF" w:rsidRPr="000D6AB6">
              <w:rPr>
                <w:rFonts w:ascii="Calibri" w:hAnsi="Calibri"/>
                <w:b/>
                <w:sz w:val="22"/>
                <w:szCs w:val="22"/>
                <w:lang w:val="fr-FR"/>
              </w:rPr>
              <w:t xml:space="preserve"> </w:t>
            </w:r>
          </w:p>
          <w:p w:rsidR="00376D47" w:rsidRPr="000D6AB6" w:rsidRDefault="001D19DF" w:rsidP="005D2D04">
            <w:pPr>
              <w:spacing w:before="60" w:after="60"/>
              <w:jc w:val="center"/>
              <w:rPr>
                <w:rFonts w:ascii="Calibri" w:hAnsi="Calibri"/>
                <w:b/>
                <w:sz w:val="22"/>
                <w:szCs w:val="22"/>
                <w:lang w:val="fr-FR"/>
              </w:rPr>
            </w:pPr>
            <w:r w:rsidRPr="000D6AB6">
              <w:rPr>
                <w:rFonts w:ascii="Calibri" w:hAnsi="Calibri"/>
                <w:b/>
                <w:sz w:val="22"/>
                <w:szCs w:val="22"/>
                <w:lang w:val="fr-FR"/>
              </w:rPr>
              <w:t>Maximum: 20 pages</w:t>
            </w:r>
          </w:p>
        </w:tc>
      </w:tr>
      <w:tr w:rsidR="00376D47" w:rsidRPr="00E16D45">
        <w:trPr>
          <w:trHeight w:val="1205"/>
        </w:trPr>
        <w:tc>
          <w:tcPr>
            <w:tcW w:w="2160" w:type="dxa"/>
            <w:shd w:val="pct12" w:color="auto" w:fill="FFFFFF"/>
          </w:tcPr>
          <w:p w:rsidR="00376D47" w:rsidRPr="000D6AB6" w:rsidRDefault="00376D47">
            <w:pPr>
              <w:spacing w:before="60" w:after="60"/>
              <w:rPr>
                <w:rFonts w:ascii="Calibri" w:hAnsi="Calibri"/>
                <w:b/>
                <w:sz w:val="22"/>
                <w:szCs w:val="22"/>
                <w:lang w:val="fr-FR"/>
              </w:rPr>
            </w:pPr>
          </w:p>
          <w:p w:rsidR="00376D47" w:rsidRPr="00E16D45" w:rsidRDefault="00376D47">
            <w:pPr>
              <w:spacing w:before="60" w:after="60"/>
              <w:rPr>
                <w:rFonts w:ascii="Calibri" w:hAnsi="Calibri"/>
                <w:b/>
                <w:sz w:val="22"/>
                <w:szCs w:val="22"/>
              </w:rPr>
            </w:pPr>
            <w:r w:rsidRPr="00E16D45">
              <w:rPr>
                <w:rFonts w:ascii="Calibri" w:hAnsi="Calibri"/>
                <w:b/>
                <w:sz w:val="22"/>
                <w:szCs w:val="22"/>
              </w:rPr>
              <w:t>1. The Development Context</w:t>
            </w:r>
          </w:p>
        </w:tc>
        <w:tc>
          <w:tcPr>
            <w:tcW w:w="7290" w:type="dxa"/>
          </w:tcPr>
          <w:p w:rsidR="00376D47" w:rsidRPr="00E16D45" w:rsidRDefault="00376D47">
            <w:pPr>
              <w:spacing w:before="60" w:after="60"/>
              <w:ind w:left="360"/>
              <w:rPr>
                <w:rFonts w:ascii="Calibri" w:hAnsi="Calibri"/>
                <w:sz w:val="22"/>
                <w:szCs w:val="22"/>
              </w:rPr>
            </w:pPr>
          </w:p>
          <w:p w:rsidR="001D19DF" w:rsidRPr="00E16D45" w:rsidRDefault="001D19DF" w:rsidP="0075763B">
            <w:pPr>
              <w:numPr>
                <w:ilvl w:val="0"/>
                <w:numId w:val="5"/>
              </w:numPr>
              <w:spacing w:before="60" w:after="60"/>
              <w:rPr>
                <w:rFonts w:ascii="Calibri" w:hAnsi="Calibri"/>
                <w:sz w:val="22"/>
                <w:szCs w:val="22"/>
              </w:rPr>
            </w:pPr>
            <w:r w:rsidRPr="00E16D45">
              <w:rPr>
                <w:rFonts w:ascii="Calibri" w:hAnsi="Calibri"/>
                <w:sz w:val="22"/>
                <w:szCs w:val="22"/>
              </w:rPr>
              <w:t xml:space="preserve">Introduce the development issue and summarize (competing) perspectives on the issue, setting the issue within the broader development context - reference relevant statistics and research where appropriate; </w:t>
            </w:r>
          </w:p>
          <w:p w:rsidR="001D19DF" w:rsidRPr="00E16D45" w:rsidRDefault="001D19DF" w:rsidP="0075763B">
            <w:pPr>
              <w:numPr>
                <w:ilvl w:val="0"/>
                <w:numId w:val="5"/>
              </w:numPr>
              <w:spacing w:before="60" w:after="60"/>
              <w:rPr>
                <w:rFonts w:ascii="Calibri" w:hAnsi="Calibri"/>
                <w:sz w:val="22"/>
                <w:szCs w:val="22"/>
              </w:rPr>
            </w:pPr>
            <w:r w:rsidRPr="00E16D45">
              <w:rPr>
                <w:rFonts w:ascii="Calibri" w:hAnsi="Calibri"/>
                <w:sz w:val="22"/>
                <w:szCs w:val="22"/>
              </w:rPr>
              <w:t xml:space="preserve">Provide brief examples of policy/ interventions that have contributed to addressing this development issue in different countries; (text box) </w:t>
            </w:r>
          </w:p>
          <w:p w:rsidR="00376D47" w:rsidRPr="00E16D45" w:rsidRDefault="001D19DF" w:rsidP="0075763B">
            <w:pPr>
              <w:numPr>
                <w:ilvl w:val="0"/>
                <w:numId w:val="5"/>
              </w:numPr>
              <w:spacing w:before="60" w:after="60"/>
              <w:rPr>
                <w:rFonts w:ascii="Calibri" w:hAnsi="Calibri"/>
                <w:sz w:val="22"/>
                <w:szCs w:val="22"/>
              </w:rPr>
            </w:pPr>
            <w:r w:rsidRPr="00E16D45">
              <w:rPr>
                <w:rFonts w:ascii="Calibri" w:hAnsi="Calibri"/>
                <w:sz w:val="22"/>
                <w:szCs w:val="22"/>
              </w:rPr>
              <w:t>Describe the importance of the development issue for UNDP and suggest what UNDP’s approach might be to the issue.</w:t>
            </w:r>
          </w:p>
        </w:tc>
      </w:tr>
      <w:tr w:rsidR="00376D47" w:rsidRPr="00E16D45">
        <w:trPr>
          <w:trHeight w:val="1412"/>
        </w:trPr>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 xml:space="preserve">2.  Issue Analysis </w:t>
            </w:r>
          </w:p>
        </w:tc>
        <w:tc>
          <w:tcPr>
            <w:tcW w:w="7290" w:type="dxa"/>
          </w:tcPr>
          <w:p w:rsidR="00376D47" w:rsidRPr="00E16D45" w:rsidRDefault="00376D47" w:rsidP="0075763B">
            <w:pPr>
              <w:numPr>
                <w:ilvl w:val="0"/>
                <w:numId w:val="30"/>
              </w:numPr>
              <w:spacing w:before="60" w:after="60"/>
              <w:rPr>
                <w:rFonts w:ascii="Calibri" w:hAnsi="Calibri"/>
                <w:sz w:val="22"/>
                <w:szCs w:val="22"/>
              </w:rPr>
            </w:pPr>
            <w:r w:rsidRPr="00E16D45">
              <w:rPr>
                <w:rFonts w:ascii="Calibri" w:hAnsi="Calibri"/>
                <w:sz w:val="22"/>
                <w:szCs w:val="22"/>
              </w:rPr>
              <w:t>Provide detailed issue analysis</w:t>
            </w:r>
          </w:p>
          <w:p w:rsidR="00376D47" w:rsidRPr="00E16D45" w:rsidRDefault="00376D47" w:rsidP="0075763B">
            <w:pPr>
              <w:numPr>
                <w:ilvl w:val="0"/>
                <w:numId w:val="30"/>
              </w:numPr>
              <w:spacing w:before="60" w:after="60"/>
              <w:rPr>
                <w:rFonts w:ascii="Calibri" w:hAnsi="Calibri"/>
                <w:sz w:val="22"/>
                <w:szCs w:val="22"/>
              </w:rPr>
            </w:pPr>
            <w:r w:rsidRPr="00E16D45">
              <w:rPr>
                <w:rFonts w:ascii="Calibri" w:hAnsi="Calibri"/>
                <w:sz w:val="22"/>
                <w:szCs w:val="22"/>
              </w:rPr>
              <w:t>If available, provide brief examples of policy/ interventions that have contributed to addressing this development issue in different countries (not necessarily UNDP). (text box)</w:t>
            </w:r>
          </w:p>
          <w:p w:rsidR="00376D47" w:rsidRPr="00E16D45" w:rsidRDefault="00376D47" w:rsidP="0075763B">
            <w:pPr>
              <w:numPr>
                <w:ilvl w:val="0"/>
                <w:numId w:val="30"/>
              </w:numPr>
              <w:spacing w:before="60" w:after="60"/>
              <w:rPr>
                <w:rFonts w:ascii="Calibri" w:hAnsi="Calibri"/>
                <w:sz w:val="22"/>
                <w:szCs w:val="22"/>
              </w:rPr>
            </w:pPr>
            <w:r w:rsidRPr="00E16D45">
              <w:rPr>
                <w:rFonts w:ascii="Calibri" w:hAnsi="Calibri"/>
                <w:sz w:val="22"/>
                <w:szCs w:val="22"/>
              </w:rPr>
              <w:t xml:space="preserve">Describe the implications/ impact of the development issue </w:t>
            </w:r>
            <w:r w:rsidR="00595390" w:rsidRPr="00E16D45">
              <w:rPr>
                <w:rFonts w:ascii="Calibri" w:hAnsi="Calibri"/>
                <w:sz w:val="22"/>
                <w:szCs w:val="22"/>
              </w:rPr>
              <w:t xml:space="preserve">on </w:t>
            </w:r>
            <w:r w:rsidRPr="00E16D45">
              <w:rPr>
                <w:rFonts w:ascii="Calibri" w:hAnsi="Calibri"/>
                <w:sz w:val="22"/>
                <w:szCs w:val="22"/>
              </w:rPr>
              <w:t>UNDP’s areas of work</w:t>
            </w:r>
            <w:r w:rsidR="00595390" w:rsidRPr="00E16D45">
              <w:rPr>
                <w:rFonts w:ascii="Calibri" w:hAnsi="Calibri"/>
                <w:sz w:val="22"/>
                <w:szCs w:val="22"/>
              </w:rPr>
              <w:t xml:space="preserve"> (and its overall human development objective).</w:t>
            </w:r>
          </w:p>
        </w:tc>
      </w:tr>
      <w:tr w:rsidR="00376D47" w:rsidRPr="00E16D45">
        <w:trPr>
          <w:trHeight w:val="1403"/>
        </w:trPr>
        <w:tc>
          <w:tcPr>
            <w:tcW w:w="2160" w:type="dxa"/>
            <w:shd w:val="pct12" w:color="auto" w:fill="FFFFFF"/>
          </w:tcPr>
          <w:p w:rsidR="00376D47" w:rsidRPr="00E16D45" w:rsidRDefault="00376D47">
            <w:pPr>
              <w:spacing w:before="60" w:after="60"/>
              <w:rPr>
                <w:rFonts w:ascii="Calibri" w:hAnsi="Calibri"/>
                <w:b/>
                <w:sz w:val="22"/>
                <w:szCs w:val="22"/>
              </w:rPr>
            </w:pPr>
          </w:p>
          <w:p w:rsidR="00376D47" w:rsidRPr="00E16D45" w:rsidRDefault="00376D47">
            <w:pPr>
              <w:spacing w:before="60" w:after="60"/>
              <w:rPr>
                <w:rFonts w:ascii="Calibri" w:hAnsi="Calibri"/>
                <w:b/>
                <w:sz w:val="22"/>
                <w:szCs w:val="22"/>
              </w:rPr>
            </w:pPr>
            <w:r w:rsidRPr="00E16D45">
              <w:rPr>
                <w:rFonts w:ascii="Calibri" w:hAnsi="Calibri"/>
                <w:b/>
                <w:sz w:val="22"/>
                <w:szCs w:val="22"/>
              </w:rPr>
              <w:t>3. Policy options and actions</w:t>
            </w:r>
          </w:p>
        </w:tc>
        <w:tc>
          <w:tcPr>
            <w:tcW w:w="7290" w:type="dxa"/>
          </w:tcPr>
          <w:p w:rsidR="00376D47" w:rsidRPr="00E16D45" w:rsidRDefault="00376D47">
            <w:pPr>
              <w:spacing w:before="60" w:after="60"/>
              <w:ind w:left="360"/>
              <w:rPr>
                <w:rFonts w:ascii="Calibri" w:hAnsi="Calibri"/>
                <w:sz w:val="22"/>
                <w:szCs w:val="22"/>
              </w:rPr>
            </w:pPr>
          </w:p>
          <w:p w:rsidR="00376D47" w:rsidRPr="00E16D45" w:rsidRDefault="00376D47" w:rsidP="0075763B">
            <w:pPr>
              <w:numPr>
                <w:ilvl w:val="0"/>
                <w:numId w:val="5"/>
              </w:numPr>
              <w:spacing w:before="60" w:after="60"/>
              <w:rPr>
                <w:rFonts w:ascii="Calibri" w:hAnsi="Calibri"/>
                <w:sz w:val="22"/>
                <w:szCs w:val="22"/>
              </w:rPr>
            </w:pPr>
            <w:r w:rsidRPr="00E16D45">
              <w:rPr>
                <w:rFonts w:ascii="Calibri" w:hAnsi="Calibri"/>
                <w:sz w:val="22"/>
                <w:szCs w:val="22"/>
              </w:rPr>
              <w:t xml:space="preserve">Describe any UN/UNDP policy in this area </w:t>
            </w:r>
          </w:p>
          <w:p w:rsidR="00376D47" w:rsidRPr="00E16D45" w:rsidRDefault="00595390" w:rsidP="0075763B">
            <w:pPr>
              <w:numPr>
                <w:ilvl w:val="0"/>
                <w:numId w:val="5"/>
              </w:numPr>
              <w:spacing w:before="60" w:after="60"/>
              <w:rPr>
                <w:rFonts w:ascii="Calibri" w:hAnsi="Calibri"/>
                <w:sz w:val="22"/>
                <w:szCs w:val="22"/>
              </w:rPr>
            </w:pPr>
            <w:r w:rsidRPr="00E16D45">
              <w:rPr>
                <w:rFonts w:ascii="Calibri" w:hAnsi="Calibri"/>
                <w:sz w:val="22"/>
                <w:szCs w:val="22"/>
              </w:rPr>
              <w:t>P</w:t>
            </w:r>
            <w:r w:rsidR="00376D47" w:rsidRPr="00E16D45">
              <w:rPr>
                <w:rFonts w:ascii="Calibri" w:hAnsi="Calibri"/>
                <w:sz w:val="22"/>
                <w:szCs w:val="22"/>
              </w:rPr>
              <w:t>rovide</w:t>
            </w:r>
            <w:r w:rsidRPr="00E16D45">
              <w:rPr>
                <w:rFonts w:ascii="Calibri" w:hAnsi="Calibri"/>
                <w:sz w:val="22"/>
                <w:szCs w:val="22"/>
              </w:rPr>
              <w:t xml:space="preserve"> an overview of the</w:t>
            </w:r>
            <w:r w:rsidR="00376D47" w:rsidRPr="00E16D45">
              <w:rPr>
                <w:rFonts w:ascii="Calibri" w:hAnsi="Calibri"/>
                <w:sz w:val="22"/>
                <w:szCs w:val="22"/>
              </w:rPr>
              <w:t xml:space="preserve"> range of policy considerations, as well as</w:t>
            </w:r>
            <w:r w:rsidRPr="00E16D45">
              <w:rPr>
                <w:rFonts w:ascii="Calibri" w:hAnsi="Calibri"/>
                <w:sz w:val="22"/>
                <w:szCs w:val="22"/>
              </w:rPr>
              <w:t xml:space="preserve"> the</w:t>
            </w:r>
            <w:r w:rsidR="00376D47" w:rsidRPr="00E16D45">
              <w:rPr>
                <w:rFonts w:ascii="Calibri" w:hAnsi="Calibri"/>
                <w:sz w:val="22"/>
                <w:szCs w:val="22"/>
              </w:rPr>
              <w:t xml:space="preserve"> potential responses of various parties (e.g. international development partners, government) based on research and international experience of ‘what works’. </w:t>
            </w:r>
          </w:p>
          <w:p w:rsidR="00376D47" w:rsidRPr="00E16D45" w:rsidRDefault="00376D47" w:rsidP="0075763B">
            <w:pPr>
              <w:numPr>
                <w:ilvl w:val="0"/>
                <w:numId w:val="5"/>
              </w:numPr>
              <w:spacing w:before="60" w:after="60"/>
              <w:rPr>
                <w:rFonts w:ascii="Calibri" w:hAnsi="Calibri"/>
                <w:color w:val="00B0F0"/>
                <w:sz w:val="22"/>
                <w:szCs w:val="22"/>
              </w:rPr>
            </w:pPr>
            <w:r w:rsidRPr="00E16D45">
              <w:rPr>
                <w:rFonts w:ascii="Calibri" w:hAnsi="Calibri"/>
                <w:sz w:val="22"/>
                <w:szCs w:val="22"/>
              </w:rPr>
              <w:t>Briefly outline UNDP’s (existing or potential) areas of support/ services in this area (this can be in a text box)</w:t>
            </w:r>
          </w:p>
        </w:tc>
      </w:tr>
      <w:tr w:rsidR="00376D47" w:rsidRPr="00E16D45">
        <w:trPr>
          <w:trHeight w:val="890"/>
        </w:trPr>
        <w:tc>
          <w:tcPr>
            <w:tcW w:w="2160" w:type="dxa"/>
            <w:shd w:val="pct12" w:color="auto" w:fill="FFFFFF"/>
          </w:tcPr>
          <w:p w:rsidR="00376D47" w:rsidRPr="00E16D45" w:rsidRDefault="00376D47">
            <w:pPr>
              <w:rPr>
                <w:rFonts w:ascii="Calibri" w:hAnsi="Calibri"/>
                <w:b/>
                <w:sz w:val="22"/>
                <w:szCs w:val="22"/>
              </w:rPr>
            </w:pPr>
          </w:p>
          <w:p w:rsidR="00376D47" w:rsidRPr="00E16D45" w:rsidRDefault="00376D47">
            <w:pPr>
              <w:rPr>
                <w:rFonts w:ascii="Calibri" w:hAnsi="Calibri"/>
                <w:sz w:val="22"/>
                <w:szCs w:val="22"/>
              </w:rPr>
            </w:pPr>
            <w:r w:rsidRPr="00E16D45">
              <w:rPr>
                <w:rFonts w:ascii="Calibri" w:hAnsi="Calibri"/>
                <w:b/>
                <w:sz w:val="22"/>
                <w:szCs w:val="22"/>
              </w:rPr>
              <w:t>Annexes</w:t>
            </w:r>
          </w:p>
        </w:tc>
        <w:tc>
          <w:tcPr>
            <w:tcW w:w="7290" w:type="dxa"/>
          </w:tcPr>
          <w:p w:rsidR="00376D47" w:rsidRPr="00E16D45" w:rsidRDefault="00376D47">
            <w:pPr>
              <w:spacing w:before="60" w:after="60"/>
              <w:rPr>
                <w:rFonts w:ascii="Calibri" w:hAnsi="Calibri"/>
                <w:sz w:val="22"/>
                <w:szCs w:val="22"/>
              </w:rPr>
            </w:pPr>
            <w:r w:rsidRPr="00E16D45">
              <w:rPr>
                <w:rFonts w:ascii="Calibri" w:hAnsi="Calibri"/>
                <w:sz w:val="22"/>
                <w:szCs w:val="22"/>
              </w:rPr>
              <w:t>References, Further Reading, Reource People/Partners may be provided as annexes  to the paper.</w:t>
            </w:r>
          </w:p>
        </w:tc>
      </w:tr>
    </w:tbl>
    <w:p w:rsidR="00376D47" w:rsidRPr="00E16D45" w:rsidRDefault="00376D47">
      <w:pPr>
        <w:rPr>
          <w:rFonts w:ascii="Calibri" w:hAnsi="Calibri"/>
          <w:b/>
          <w:sz w:val="22"/>
          <w:szCs w:val="22"/>
        </w:rPr>
      </w:pPr>
      <w:r w:rsidRPr="00E16D45">
        <w:rPr>
          <w:rFonts w:ascii="Calibri" w:hAnsi="Calibri"/>
          <w:sz w:val="22"/>
          <w:szCs w:val="22"/>
          <w:lang w:val="en-GB"/>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376D47" w:rsidRPr="00E16D45" w:rsidTr="00D45C42">
        <w:trPr>
          <w:trHeight w:val="683"/>
        </w:trPr>
        <w:tc>
          <w:tcPr>
            <w:tcW w:w="9540" w:type="dxa"/>
            <w:shd w:val="clear" w:color="auto" w:fill="CCCCFF"/>
            <w:vAlign w:val="center"/>
          </w:tcPr>
          <w:p w:rsidR="00035FFC" w:rsidRDefault="00035FFC" w:rsidP="005970E9">
            <w:pPr>
              <w:spacing w:before="60" w:after="60"/>
              <w:jc w:val="center"/>
              <w:rPr>
                <w:rFonts w:ascii="Calibri" w:hAnsi="Calibri"/>
                <w:i/>
                <w:sz w:val="22"/>
                <w:szCs w:val="22"/>
              </w:rPr>
            </w:pPr>
            <w:r>
              <w:rPr>
                <w:rFonts w:ascii="Calibri" w:hAnsi="Calibri"/>
                <w:i/>
                <w:sz w:val="22"/>
                <w:szCs w:val="22"/>
              </w:rPr>
              <w:lastRenderedPageBreak/>
              <w:t>Advisory Products</w:t>
            </w:r>
          </w:p>
          <w:p w:rsidR="00456630" w:rsidRPr="00E16D45" w:rsidRDefault="00376D47" w:rsidP="005970E9">
            <w:pPr>
              <w:spacing w:before="60" w:after="60"/>
              <w:jc w:val="center"/>
              <w:rPr>
                <w:rFonts w:ascii="Calibri" w:hAnsi="Calibri"/>
                <w:b/>
                <w:sz w:val="22"/>
                <w:szCs w:val="22"/>
              </w:rPr>
            </w:pPr>
            <w:r w:rsidRPr="00E16D45">
              <w:rPr>
                <w:rFonts w:ascii="Calibri" w:hAnsi="Calibri"/>
                <w:b/>
                <w:sz w:val="22"/>
                <w:szCs w:val="22"/>
              </w:rPr>
              <w:t>GUIDANCE NOTE</w:t>
            </w:r>
            <w:r w:rsidR="00595390" w:rsidRPr="00E16D45">
              <w:rPr>
                <w:rFonts w:ascii="Calibri" w:hAnsi="Calibri"/>
                <w:b/>
                <w:sz w:val="22"/>
                <w:szCs w:val="22"/>
              </w:rPr>
              <w:t xml:space="preserve"> </w:t>
            </w:r>
          </w:p>
        </w:tc>
      </w:tr>
    </w:tbl>
    <w:p w:rsidR="00376D47" w:rsidRPr="00E16D45" w:rsidRDefault="00376D47">
      <w:pPr>
        <w:rPr>
          <w:rFonts w:ascii="Calibri" w:hAnsi="Calibri"/>
          <w:b/>
          <w:sz w:val="22"/>
          <w:szCs w:val="22"/>
        </w:rPr>
      </w:pPr>
    </w:p>
    <w:p w:rsidR="00376D47" w:rsidRPr="00CB2FF2" w:rsidRDefault="00376D47">
      <w:pPr>
        <w:jc w:val="both"/>
        <w:rPr>
          <w:rFonts w:ascii="Calibri" w:hAnsi="Calibri"/>
          <w:b/>
          <w:sz w:val="22"/>
          <w:szCs w:val="22"/>
        </w:rPr>
      </w:pPr>
      <w:r w:rsidRPr="00E16D45">
        <w:rPr>
          <w:rFonts w:ascii="Calibri" w:hAnsi="Calibri"/>
          <w:b/>
          <w:sz w:val="22"/>
          <w:szCs w:val="22"/>
        </w:rPr>
        <w:t>Description:</w:t>
      </w:r>
    </w:p>
    <w:p w:rsidR="00376D47" w:rsidRPr="00E16D45" w:rsidRDefault="00376D47">
      <w:pPr>
        <w:jc w:val="both"/>
        <w:rPr>
          <w:rFonts w:ascii="Calibri" w:hAnsi="Calibri"/>
          <w:sz w:val="22"/>
          <w:szCs w:val="22"/>
        </w:rPr>
      </w:pPr>
      <w:r w:rsidRPr="00E16D45">
        <w:rPr>
          <w:rFonts w:ascii="Calibri" w:hAnsi="Calibri"/>
          <w:sz w:val="22"/>
          <w:szCs w:val="22"/>
        </w:rPr>
        <w:t xml:space="preserve">A Guidance Note provides practical programming guidance on a specific topic or </w:t>
      </w:r>
      <w:r w:rsidR="00595390" w:rsidRPr="00E16D45">
        <w:rPr>
          <w:rFonts w:ascii="Calibri" w:hAnsi="Calibri"/>
          <w:sz w:val="22"/>
          <w:szCs w:val="22"/>
        </w:rPr>
        <w:t xml:space="preserve">sub-topic within a Practice </w:t>
      </w:r>
      <w:r w:rsidRPr="00E16D45">
        <w:rPr>
          <w:rFonts w:ascii="Calibri" w:hAnsi="Calibri"/>
          <w:sz w:val="22"/>
          <w:szCs w:val="22"/>
        </w:rPr>
        <w:t>/ service area, or on a cross-cutting issue. It provides a brief introduction and a framework for addressing a clearly defined issue, as well as practical guidance for assessing needs in that specific area, identifying appropriate engagement options, and measuring impact.</w:t>
      </w:r>
    </w:p>
    <w:p w:rsidR="00376D47" w:rsidRPr="00E16D45" w:rsidRDefault="00376D47">
      <w:pPr>
        <w:jc w:val="both"/>
        <w:rPr>
          <w:rFonts w:ascii="Calibri" w:hAnsi="Calibri"/>
          <w:sz w:val="22"/>
          <w:szCs w:val="22"/>
        </w:rPr>
      </w:pPr>
    </w:p>
    <w:p w:rsidR="00376D47" w:rsidRPr="00E16D45" w:rsidRDefault="00376D47">
      <w:pPr>
        <w:jc w:val="both"/>
        <w:rPr>
          <w:rFonts w:ascii="Calibri" w:hAnsi="Calibri"/>
          <w:sz w:val="22"/>
          <w:szCs w:val="22"/>
        </w:rPr>
      </w:pPr>
      <w:r w:rsidRPr="00E16D45">
        <w:rPr>
          <w:rFonts w:ascii="Calibri" w:hAnsi="Calibri"/>
          <w:sz w:val="22"/>
          <w:szCs w:val="22"/>
        </w:rPr>
        <w:t>The key feature of a Guidance Note is that it is pitched at the appropriate level of complexity to guide UNDP country office staff in programme design, management, and evaluation, and to provide a guiding framework for experts and teams to ensure their policy advice, technical assistance and capacity development work is in line with UNDP’s guiding principles and policy framework and reflect UNDP’s “signature approach” based on good practice.</w:t>
      </w:r>
    </w:p>
    <w:p w:rsidR="00376D47" w:rsidRPr="00E16D45" w:rsidRDefault="00376D47">
      <w:pPr>
        <w:jc w:val="both"/>
        <w:rPr>
          <w:rFonts w:ascii="Calibri" w:hAnsi="Calibri"/>
          <w:sz w:val="22"/>
          <w:szCs w:val="22"/>
        </w:rPr>
      </w:pPr>
    </w:p>
    <w:p w:rsidR="00376D47" w:rsidRPr="00E16D45" w:rsidRDefault="00376D47">
      <w:pPr>
        <w:jc w:val="both"/>
        <w:rPr>
          <w:rFonts w:ascii="Calibri" w:hAnsi="Calibri"/>
          <w:sz w:val="22"/>
          <w:szCs w:val="22"/>
        </w:rPr>
      </w:pPr>
      <w:r w:rsidRPr="00E16D45">
        <w:rPr>
          <w:rFonts w:ascii="Calibri" w:hAnsi="Calibri"/>
          <w:sz w:val="22"/>
          <w:szCs w:val="22"/>
        </w:rPr>
        <w:t>A series of Guidance</w:t>
      </w:r>
      <w:r w:rsidR="00F17A3F" w:rsidRPr="00E16D45">
        <w:rPr>
          <w:rFonts w:ascii="Calibri" w:hAnsi="Calibri"/>
          <w:sz w:val="22"/>
          <w:szCs w:val="22"/>
        </w:rPr>
        <w:t xml:space="preserve"> Notes can be developed into a Policy and Programming Implementation Guide </w:t>
      </w:r>
      <w:r w:rsidRPr="00E16D45">
        <w:rPr>
          <w:rFonts w:ascii="Calibri" w:hAnsi="Calibri"/>
          <w:sz w:val="22"/>
          <w:szCs w:val="22"/>
        </w:rPr>
        <w:t xml:space="preserve">in a particular service area (e.g. </w:t>
      </w:r>
      <w:hyperlink r:id="rId17" w:history="1">
        <w:r w:rsidRPr="00E16D45">
          <w:rPr>
            <w:rStyle w:val="Hyperlink"/>
            <w:rFonts w:ascii="Calibri" w:hAnsi="Calibri"/>
            <w:i/>
            <w:sz w:val="22"/>
            <w:szCs w:val="22"/>
          </w:rPr>
          <w:t>Programming for Justice: Access for All – A Practitioner’s Guide to a Human Rights-Based Approach to Access to Justice</w:t>
        </w:r>
        <w:r w:rsidRPr="00E16D45">
          <w:rPr>
            <w:rStyle w:val="Hyperlink"/>
            <w:rFonts w:ascii="Calibri" w:hAnsi="Calibri"/>
            <w:sz w:val="22"/>
            <w:szCs w:val="22"/>
          </w:rPr>
          <w:t>.</w:t>
        </w:r>
        <w:r w:rsidRPr="00E16D45">
          <w:rPr>
            <w:rStyle w:val="Hyperlink"/>
            <w:rFonts w:ascii="Calibri" w:hAnsi="Calibri"/>
            <w:sz w:val="22"/>
            <w:szCs w:val="22"/>
            <w:u w:val="none"/>
          </w:rPr>
          <w:t xml:space="preserve"> </w:t>
        </w:r>
      </w:hyperlink>
      <w:r w:rsidRPr="00E16D45">
        <w:rPr>
          <w:rFonts w:ascii="Calibri" w:hAnsi="Calibri"/>
          <w:sz w:val="22"/>
          <w:szCs w:val="22"/>
        </w:rPr>
        <w:t>)</w:t>
      </w:r>
    </w:p>
    <w:p w:rsidR="00376D47" w:rsidRPr="00E16D45" w:rsidRDefault="00376D47">
      <w:pPr>
        <w:jc w:val="both"/>
        <w:rPr>
          <w:rFonts w:ascii="Calibri" w:hAnsi="Calibri"/>
          <w:b/>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Purpose:</w:t>
      </w:r>
    </w:p>
    <w:p w:rsidR="00376D47" w:rsidRPr="00E16D45" w:rsidRDefault="00376D47" w:rsidP="0075763B">
      <w:pPr>
        <w:numPr>
          <w:ilvl w:val="0"/>
          <w:numId w:val="33"/>
        </w:numPr>
        <w:jc w:val="both"/>
        <w:rPr>
          <w:rFonts w:ascii="Calibri" w:hAnsi="Calibri"/>
          <w:sz w:val="22"/>
          <w:szCs w:val="22"/>
        </w:rPr>
      </w:pPr>
      <w:r w:rsidRPr="00E16D45">
        <w:rPr>
          <w:rFonts w:ascii="Calibri" w:hAnsi="Calibri"/>
          <w:sz w:val="22"/>
          <w:szCs w:val="22"/>
        </w:rPr>
        <w:t>Introduce a common approach which is flexible enough to take into account specific contexts</w:t>
      </w:r>
      <w:r w:rsidR="00BE4C32" w:rsidRPr="00E16D45">
        <w:rPr>
          <w:rFonts w:ascii="Calibri" w:hAnsi="Calibri"/>
          <w:sz w:val="22"/>
          <w:szCs w:val="22"/>
        </w:rPr>
        <w:t xml:space="preserve"> (and in some cases may be tailored to country typologies – MICs, LDCs etc)</w:t>
      </w:r>
      <w:r w:rsidRPr="00E16D45">
        <w:rPr>
          <w:rFonts w:ascii="Calibri" w:hAnsi="Calibri"/>
          <w:sz w:val="22"/>
          <w:szCs w:val="22"/>
        </w:rPr>
        <w:t>.</w:t>
      </w:r>
    </w:p>
    <w:p w:rsidR="00376D47" w:rsidRPr="00E16D45" w:rsidRDefault="00376D47" w:rsidP="0075763B">
      <w:pPr>
        <w:numPr>
          <w:ilvl w:val="0"/>
          <w:numId w:val="33"/>
        </w:numPr>
        <w:jc w:val="both"/>
        <w:rPr>
          <w:rFonts w:ascii="Calibri" w:hAnsi="Calibri"/>
          <w:sz w:val="22"/>
          <w:szCs w:val="22"/>
        </w:rPr>
      </w:pPr>
      <w:r w:rsidRPr="00E16D45">
        <w:rPr>
          <w:rFonts w:ascii="Calibri" w:hAnsi="Calibri"/>
          <w:sz w:val="22"/>
          <w:szCs w:val="22"/>
        </w:rPr>
        <w:t xml:space="preserve">Provide UNDP programme staff with practical understanding of, and a framework for, addressing a specific topic and assessing the entry points and development needs. </w:t>
      </w:r>
    </w:p>
    <w:p w:rsidR="00376D47" w:rsidRPr="00E16D45" w:rsidRDefault="00376D47" w:rsidP="0075763B">
      <w:pPr>
        <w:numPr>
          <w:ilvl w:val="0"/>
          <w:numId w:val="33"/>
        </w:numPr>
        <w:jc w:val="both"/>
        <w:rPr>
          <w:rFonts w:ascii="Calibri" w:hAnsi="Calibri"/>
          <w:sz w:val="22"/>
          <w:szCs w:val="22"/>
        </w:rPr>
      </w:pPr>
      <w:r w:rsidRPr="00E16D45">
        <w:rPr>
          <w:rFonts w:ascii="Calibri" w:hAnsi="Calibri"/>
          <w:sz w:val="22"/>
          <w:szCs w:val="22"/>
        </w:rPr>
        <w:t xml:space="preserve">Provide UNDP programme staff with practical knowledge to conceptualize, design, manage, oversee and measure the impact of projects in a specific area (as opposed to highly detailed technical guidance for project experts and implementers). </w:t>
      </w:r>
    </w:p>
    <w:p w:rsidR="00376D47" w:rsidRPr="00E16D45" w:rsidRDefault="00376D47" w:rsidP="0075763B">
      <w:pPr>
        <w:numPr>
          <w:ilvl w:val="0"/>
          <w:numId w:val="33"/>
        </w:numPr>
        <w:jc w:val="both"/>
        <w:rPr>
          <w:rFonts w:ascii="Calibri" w:hAnsi="Calibri"/>
          <w:sz w:val="22"/>
          <w:szCs w:val="22"/>
        </w:rPr>
      </w:pPr>
      <w:r w:rsidRPr="00E16D45">
        <w:rPr>
          <w:rFonts w:ascii="Calibri" w:hAnsi="Calibri"/>
          <w:sz w:val="22"/>
          <w:szCs w:val="22"/>
        </w:rPr>
        <w:t>Provide UNDP practitioners with an indication of strategies and techniques, and guide project experts and advisors in applying a coherent framework for project implementation.</w:t>
      </w:r>
    </w:p>
    <w:p w:rsidR="00376D47" w:rsidRPr="00E16D45" w:rsidRDefault="00376D47" w:rsidP="0075763B">
      <w:pPr>
        <w:numPr>
          <w:ilvl w:val="0"/>
          <w:numId w:val="33"/>
        </w:numPr>
        <w:jc w:val="both"/>
        <w:rPr>
          <w:rFonts w:ascii="Calibri" w:hAnsi="Calibri"/>
          <w:sz w:val="22"/>
          <w:szCs w:val="22"/>
        </w:rPr>
      </w:pPr>
      <w:r w:rsidRPr="00E16D45">
        <w:rPr>
          <w:rFonts w:ascii="Calibri" w:hAnsi="Calibri"/>
          <w:sz w:val="22"/>
          <w:szCs w:val="22"/>
        </w:rPr>
        <w:t>To develop a signature UNDP approach based on current good practice, and raise the consistency and quality of UNDP policy and programme support.</w:t>
      </w:r>
    </w:p>
    <w:p w:rsidR="00376D47" w:rsidRPr="00E16D45" w:rsidRDefault="00376D47" w:rsidP="0075763B">
      <w:pPr>
        <w:numPr>
          <w:ilvl w:val="0"/>
          <w:numId w:val="33"/>
        </w:numPr>
        <w:jc w:val="both"/>
        <w:rPr>
          <w:rFonts w:ascii="Calibri" w:hAnsi="Calibri"/>
          <w:sz w:val="22"/>
          <w:szCs w:val="22"/>
        </w:rPr>
      </w:pPr>
      <w:r w:rsidRPr="00E16D45">
        <w:rPr>
          <w:rFonts w:ascii="Calibri" w:hAnsi="Calibri"/>
          <w:sz w:val="22"/>
          <w:szCs w:val="22"/>
        </w:rPr>
        <w:t>To provide a more modular and flexible approach to providing practical guidance knowledge products (separating practical guidance from policy and strategy papers).</w:t>
      </w:r>
    </w:p>
    <w:p w:rsidR="00376D47" w:rsidRPr="00E16D45" w:rsidRDefault="00376D47">
      <w:pPr>
        <w:ind w:left="360"/>
        <w:jc w:val="both"/>
        <w:rPr>
          <w:rFonts w:ascii="Calibri" w:hAnsi="Calibri"/>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Target audience:</w:t>
      </w:r>
    </w:p>
    <w:p w:rsidR="00376D47" w:rsidRPr="00E16D45" w:rsidRDefault="00376D47">
      <w:pPr>
        <w:jc w:val="both"/>
        <w:rPr>
          <w:rFonts w:ascii="Calibri" w:hAnsi="Calibri"/>
          <w:sz w:val="22"/>
          <w:szCs w:val="22"/>
        </w:rPr>
      </w:pPr>
      <w:r w:rsidRPr="00E16D45">
        <w:rPr>
          <w:rFonts w:ascii="Calibri" w:hAnsi="Calibri"/>
          <w:sz w:val="22"/>
          <w:szCs w:val="22"/>
        </w:rPr>
        <w:t xml:space="preserve">The primary target audience for Guidance Notes are UNDP programme staff involved in </w:t>
      </w:r>
      <w:r w:rsidR="00F17A3F" w:rsidRPr="00E16D45">
        <w:rPr>
          <w:rFonts w:ascii="Calibri" w:hAnsi="Calibri"/>
          <w:sz w:val="22"/>
          <w:szCs w:val="22"/>
        </w:rPr>
        <w:t>programme/</w:t>
      </w:r>
      <w:r w:rsidRPr="00E16D45">
        <w:rPr>
          <w:rFonts w:ascii="Calibri" w:hAnsi="Calibri"/>
          <w:sz w:val="22"/>
          <w:szCs w:val="22"/>
        </w:rPr>
        <w:t xml:space="preserve">project design, management and monitoring. Experts and project teams involved in project implementation and providing policy advice will also benefit from Guidance Notes. </w:t>
      </w:r>
    </w:p>
    <w:p w:rsidR="00376D47" w:rsidRPr="00E16D45" w:rsidRDefault="00376D47">
      <w:pPr>
        <w:jc w:val="both"/>
        <w:rPr>
          <w:rFonts w:ascii="Calibri" w:hAnsi="Calibri"/>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Producers of a Guidance Note:</w:t>
      </w:r>
    </w:p>
    <w:p w:rsidR="00376D47" w:rsidRDefault="00376D47">
      <w:pPr>
        <w:jc w:val="both"/>
        <w:rPr>
          <w:rFonts w:ascii="Calibri" w:hAnsi="Calibri"/>
          <w:sz w:val="22"/>
          <w:szCs w:val="22"/>
        </w:rPr>
      </w:pPr>
      <w:r w:rsidRPr="00E16D45">
        <w:rPr>
          <w:rFonts w:ascii="Calibri" w:hAnsi="Calibri"/>
          <w:sz w:val="22"/>
          <w:szCs w:val="22"/>
        </w:rPr>
        <w:t xml:space="preserve">Guidance Notes are developed/ written by policy advisors </w:t>
      </w:r>
      <w:r w:rsidR="00BE4C32" w:rsidRPr="00E16D45">
        <w:rPr>
          <w:rFonts w:ascii="Calibri" w:hAnsi="Calibri"/>
          <w:sz w:val="22"/>
          <w:szCs w:val="22"/>
        </w:rPr>
        <w:t>with input and comments from the core community (e.g. Advisory and Resource Team) and must reflect</w:t>
      </w:r>
      <w:r w:rsidRPr="00E16D45">
        <w:rPr>
          <w:rFonts w:ascii="Calibri" w:hAnsi="Calibri"/>
          <w:sz w:val="22"/>
          <w:szCs w:val="22"/>
        </w:rPr>
        <w:t xml:space="preserve"> practitioner experience. </w:t>
      </w:r>
    </w:p>
    <w:p w:rsidR="000C77A7" w:rsidRPr="000C77A7" w:rsidRDefault="000C77A7">
      <w:pPr>
        <w:jc w:val="both"/>
        <w:rPr>
          <w:rFonts w:ascii="Calibri" w:hAnsi="Calibri"/>
          <w:sz w:val="22"/>
          <w:szCs w:val="22"/>
        </w:rPr>
      </w:pPr>
    </w:p>
    <w:p w:rsidR="000C77A7" w:rsidRPr="000C77A7" w:rsidRDefault="000C77A7" w:rsidP="000C77A7">
      <w:pPr>
        <w:rPr>
          <w:rFonts w:ascii="Calibri" w:hAnsi="Calibri"/>
          <w:b/>
          <w:sz w:val="22"/>
          <w:szCs w:val="22"/>
        </w:rPr>
      </w:pPr>
      <w:r w:rsidRPr="000C77A7">
        <w:rPr>
          <w:rFonts w:ascii="Calibri" w:hAnsi="Calibri"/>
          <w:b/>
          <w:sz w:val="22"/>
          <w:szCs w:val="22"/>
        </w:rPr>
        <w:t>Quality assurance process</w:t>
      </w:r>
    </w:p>
    <w:p w:rsidR="000C77A7" w:rsidRPr="000C77A7" w:rsidRDefault="000C77A7">
      <w:pPr>
        <w:jc w:val="both"/>
        <w:rPr>
          <w:rFonts w:ascii="Calibri" w:hAnsi="Calibri"/>
          <w:sz w:val="22"/>
          <w:szCs w:val="22"/>
        </w:rPr>
      </w:pPr>
      <w:r w:rsidRPr="000C77A7">
        <w:rPr>
          <w:rFonts w:ascii="Calibri" w:hAnsi="Calibri"/>
          <w:sz w:val="22"/>
          <w:szCs w:val="22"/>
        </w:rPr>
        <w:t xml:space="preserve">This publication should go through UNDP’s quality assurance process as described in the POPP. </w:t>
      </w:r>
      <w:r>
        <w:rPr>
          <w:rFonts w:ascii="Calibri" w:hAnsi="Calibri"/>
          <w:sz w:val="22"/>
          <w:szCs w:val="22"/>
        </w:rPr>
        <w:t>It must be s</w:t>
      </w:r>
      <w:r w:rsidRPr="000C77A7">
        <w:rPr>
          <w:rFonts w:ascii="Calibri" w:hAnsi="Calibri"/>
          <w:sz w:val="22"/>
          <w:szCs w:val="22"/>
        </w:rPr>
        <w:t>hare</w:t>
      </w:r>
      <w:r>
        <w:rPr>
          <w:rFonts w:ascii="Calibri" w:hAnsi="Calibri"/>
          <w:sz w:val="22"/>
          <w:szCs w:val="22"/>
        </w:rPr>
        <w:t>d</w:t>
      </w:r>
      <w:r w:rsidRPr="000C77A7">
        <w:rPr>
          <w:rFonts w:ascii="Calibri" w:hAnsi="Calibri"/>
          <w:sz w:val="22"/>
          <w:szCs w:val="22"/>
        </w:rPr>
        <w:t xml:space="preserve"> with</w:t>
      </w:r>
      <w:r>
        <w:rPr>
          <w:rFonts w:ascii="Calibri" w:hAnsi="Calibri"/>
          <w:sz w:val="22"/>
          <w:szCs w:val="22"/>
        </w:rPr>
        <w:t xml:space="preserve"> the wider</w:t>
      </w:r>
      <w:r w:rsidRPr="000C77A7">
        <w:rPr>
          <w:rFonts w:ascii="Calibri" w:hAnsi="Calibri"/>
          <w:sz w:val="22"/>
          <w:szCs w:val="22"/>
        </w:rPr>
        <w:t xml:space="preserve"> community of practitioners and Resource Team</w:t>
      </w:r>
      <w:r>
        <w:rPr>
          <w:rFonts w:ascii="Calibri" w:hAnsi="Calibri"/>
          <w:sz w:val="22"/>
          <w:szCs w:val="22"/>
        </w:rPr>
        <w:t xml:space="preserve"> for feedback</w:t>
      </w:r>
      <w:r w:rsidRPr="000C77A7">
        <w:rPr>
          <w:rFonts w:ascii="Calibri" w:hAnsi="Calibri"/>
          <w:sz w:val="22"/>
          <w:szCs w:val="22"/>
        </w:rPr>
        <w:t xml:space="preserve">; peer reviewed by all in the Advisory Team at least one external expert and two UN/DP advisors. </w:t>
      </w:r>
      <w:r>
        <w:rPr>
          <w:rFonts w:ascii="Calibri" w:hAnsi="Calibri"/>
          <w:sz w:val="22"/>
          <w:szCs w:val="22"/>
        </w:rPr>
        <w:t>It must be c</w:t>
      </w:r>
      <w:r w:rsidRPr="000C77A7">
        <w:rPr>
          <w:rFonts w:ascii="Calibri" w:hAnsi="Calibri"/>
          <w:sz w:val="22"/>
          <w:szCs w:val="22"/>
        </w:rPr>
        <w:t>leared by Practice Director or Leader or designate</w:t>
      </w:r>
    </w:p>
    <w:p w:rsidR="00F17A3F" w:rsidRPr="00E16D45" w:rsidRDefault="00F17A3F">
      <w:pPr>
        <w:rPr>
          <w:rFonts w:ascii="Calibri" w:hAnsi="Calibri"/>
          <w:b/>
          <w:sz w:val="22"/>
          <w:szCs w:val="22"/>
        </w:rPr>
      </w:pPr>
    </w:p>
    <w:p w:rsidR="00376D47" w:rsidRPr="000C77A7" w:rsidRDefault="00376D47">
      <w:pPr>
        <w:rPr>
          <w:rFonts w:ascii="Calibri" w:hAnsi="Calibri"/>
          <w:b/>
          <w:sz w:val="22"/>
          <w:szCs w:val="22"/>
        </w:rPr>
      </w:pPr>
      <w:r w:rsidRPr="00E16D45">
        <w:rPr>
          <w:rFonts w:ascii="Calibri" w:hAnsi="Calibri"/>
          <w:b/>
          <w:sz w:val="22"/>
          <w:szCs w:val="22"/>
        </w:rPr>
        <w:lastRenderedPageBreak/>
        <w:t xml:space="preserve">Examples </w:t>
      </w:r>
      <w:r w:rsidRPr="00E16D45">
        <w:rPr>
          <w:rFonts w:ascii="Calibri" w:hAnsi="Calibri"/>
          <w:i/>
          <w:sz w:val="22"/>
          <w:szCs w:val="22"/>
        </w:rPr>
        <w:br/>
      </w:r>
    </w:p>
    <w:p w:rsidR="00376D47" w:rsidRPr="000C77A7" w:rsidRDefault="00AB41D7" w:rsidP="000C77A7">
      <w:pPr>
        <w:numPr>
          <w:ilvl w:val="0"/>
          <w:numId w:val="7"/>
        </w:numPr>
        <w:tabs>
          <w:tab w:val="clear" w:pos="720"/>
          <w:tab w:val="num" w:pos="360"/>
        </w:tabs>
        <w:ind w:left="360"/>
        <w:jc w:val="both"/>
        <w:rPr>
          <w:rFonts w:ascii="Calibri" w:hAnsi="Calibri"/>
          <w:i/>
          <w:sz w:val="22"/>
          <w:szCs w:val="22"/>
        </w:rPr>
      </w:pPr>
      <w:hyperlink r:id="rId18" w:history="1">
        <w:r w:rsidR="00376D47" w:rsidRPr="00E16D45">
          <w:rPr>
            <w:rStyle w:val="Hyperlink"/>
            <w:rFonts w:ascii="Calibri" w:hAnsi="Calibri"/>
            <w:i/>
            <w:sz w:val="22"/>
            <w:szCs w:val="22"/>
          </w:rPr>
          <w:t>Practical Guidance Note on Civic Education.</w:t>
        </w:r>
      </w:hyperlink>
      <w:r w:rsidR="00376D47" w:rsidRPr="00E16D45">
        <w:rPr>
          <w:rFonts w:ascii="Calibri" w:hAnsi="Calibri"/>
          <w:sz w:val="22"/>
          <w:szCs w:val="22"/>
        </w:rPr>
        <w:t xml:space="preserve"> UNDP</w:t>
      </w:r>
    </w:p>
    <w:p w:rsidR="00376D47" w:rsidRPr="00E16D45" w:rsidRDefault="00AB41D7" w:rsidP="0075763B">
      <w:pPr>
        <w:numPr>
          <w:ilvl w:val="0"/>
          <w:numId w:val="7"/>
        </w:numPr>
        <w:tabs>
          <w:tab w:val="clear" w:pos="720"/>
          <w:tab w:val="num" w:pos="360"/>
        </w:tabs>
        <w:ind w:left="360"/>
        <w:jc w:val="both"/>
        <w:rPr>
          <w:rFonts w:ascii="Calibri" w:hAnsi="Calibri"/>
          <w:sz w:val="22"/>
          <w:szCs w:val="22"/>
        </w:rPr>
      </w:pPr>
      <w:hyperlink r:id="rId19" w:history="1">
        <w:r w:rsidR="00376D47" w:rsidRPr="00E16D45">
          <w:rPr>
            <w:rStyle w:val="Hyperlink"/>
            <w:rFonts w:ascii="Calibri" w:hAnsi="Calibri"/>
            <w:i/>
            <w:sz w:val="22"/>
            <w:szCs w:val="22"/>
          </w:rPr>
          <w:t>Practical Guidance Note on the Right to Information</w:t>
        </w:r>
      </w:hyperlink>
      <w:r w:rsidR="00376D47" w:rsidRPr="00E16D45">
        <w:rPr>
          <w:rFonts w:ascii="Calibri" w:hAnsi="Calibri"/>
          <w:sz w:val="22"/>
          <w:szCs w:val="22"/>
        </w:rPr>
        <w:t>. UNDP</w:t>
      </w:r>
    </w:p>
    <w:p w:rsidR="000C77A7" w:rsidRPr="00E16D45" w:rsidRDefault="00376D47" w:rsidP="000C77A7">
      <w:pPr>
        <w:ind w:left="360"/>
        <w:jc w:val="both"/>
        <w:rPr>
          <w:rFonts w:ascii="Calibri" w:hAnsi="Calibri"/>
          <w:i/>
          <w:sz w:val="22"/>
          <w:szCs w:val="22"/>
        </w:rPr>
      </w:pPr>
      <w:r w:rsidRPr="00E16D45">
        <w:rPr>
          <w:rFonts w:ascii="Calibri" w:hAnsi="Calibri"/>
          <w:sz w:val="22"/>
          <w:szCs w:val="22"/>
        </w:rPr>
        <w:t xml:space="preserve">The above two Guidance Notes provide examples of good practices in a) the type and level of content, b) the clear presentation of information, c) the structure of information, d) the consistency of the knowledge product type, e) some innovative features such as the reference/ links to relevant resources in the margins of the text. </w:t>
      </w:r>
    </w:p>
    <w:p w:rsidR="00376D47" w:rsidRPr="000C77A7" w:rsidRDefault="00AB41D7" w:rsidP="000C77A7">
      <w:pPr>
        <w:numPr>
          <w:ilvl w:val="0"/>
          <w:numId w:val="19"/>
        </w:numPr>
        <w:tabs>
          <w:tab w:val="clear" w:pos="720"/>
          <w:tab w:val="num" w:pos="360"/>
        </w:tabs>
        <w:ind w:left="360"/>
        <w:jc w:val="both"/>
        <w:rPr>
          <w:rFonts w:ascii="Calibri" w:hAnsi="Calibri"/>
          <w:i/>
          <w:sz w:val="22"/>
          <w:szCs w:val="22"/>
        </w:rPr>
      </w:pPr>
      <w:hyperlink r:id="rId20" w:history="1">
        <w:r w:rsidR="00376D47" w:rsidRPr="00E16D45">
          <w:rPr>
            <w:rStyle w:val="Hyperlink"/>
            <w:rFonts w:ascii="Calibri" w:hAnsi="Calibri"/>
            <w:i/>
            <w:sz w:val="22"/>
            <w:szCs w:val="22"/>
          </w:rPr>
          <w:t>Tools for Mainstreaming Disaster Risk Reduction (A series of guidance notes). 2007. E.g. Guidance Note 3 on Poverty Reduction Strategies.</w:t>
        </w:r>
      </w:hyperlink>
      <w:r w:rsidR="00376D47" w:rsidRPr="00E16D45">
        <w:rPr>
          <w:rFonts w:ascii="Calibri" w:hAnsi="Calibri"/>
          <w:i/>
          <w:sz w:val="22"/>
          <w:szCs w:val="22"/>
        </w:rPr>
        <w:t xml:space="preserve"> </w:t>
      </w:r>
      <w:r w:rsidR="00175B1B" w:rsidRPr="00E16D45">
        <w:rPr>
          <w:rFonts w:ascii="Calibri" w:hAnsi="Calibri"/>
          <w:i/>
          <w:sz w:val="22"/>
          <w:szCs w:val="22"/>
        </w:rPr>
        <w:t>Prevention</w:t>
      </w:r>
      <w:r w:rsidR="00376D47" w:rsidRPr="00E16D45">
        <w:rPr>
          <w:rFonts w:ascii="Calibri" w:hAnsi="Calibri"/>
          <w:i/>
          <w:sz w:val="22"/>
          <w:szCs w:val="22"/>
        </w:rPr>
        <w:t xml:space="preserve"> Consortium Secretariat, Geneva. </w:t>
      </w:r>
      <w:r w:rsidR="00376D47" w:rsidRPr="00E16D45">
        <w:rPr>
          <w:rFonts w:ascii="Calibri" w:hAnsi="Calibri"/>
          <w:sz w:val="22"/>
          <w:szCs w:val="22"/>
        </w:rPr>
        <w:t>This publication illustrates the modular flexibility of guidance notes that can be compiled into a comprehensive practitioner guide.</w:t>
      </w:r>
    </w:p>
    <w:p w:rsidR="00376D47" w:rsidRPr="00E16D45" w:rsidRDefault="00AB41D7" w:rsidP="0075763B">
      <w:pPr>
        <w:numPr>
          <w:ilvl w:val="0"/>
          <w:numId w:val="19"/>
        </w:numPr>
        <w:tabs>
          <w:tab w:val="clear" w:pos="720"/>
          <w:tab w:val="num" w:pos="360"/>
        </w:tabs>
        <w:ind w:left="360"/>
        <w:jc w:val="both"/>
        <w:rPr>
          <w:rFonts w:ascii="Calibri" w:hAnsi="Calibri"/>
          <w:sz w:val="22"/>
          <w:szCs w:val="22"/>
        </w:rPr>
      </w:pPr>
      <w:hyperlink r:id="rId21" w:history="1">
        <w:r w:rsidR="00376D47" w:rsidRPr="00E16D45">
          <w:rPr>
            <w:rStyle w:val="Hyperlink"/>
            <w:rFonts w:ascii="Calibri" w:hAnsi="Calibri"/>
            <w:i/>
            <w:sz w:val="22"/>
            <w:szCs w:val="22"/>
          </w:rPr>
          <w:t>Gender and Project Management – A contribution to the quality management of GTZ</w:t>
        </w:r>
      </w:hyperlink>
      <w:r w:rsidR="00376D47" w:rsidRPr="00E16D45">
        <w:rPr>
          <w:rFonts w:ascii="Calibri" w:hAnsi="Calibri"/>
          <w:sz w:val="22"/>
          <w:szCs w:val="22"/>
        </w:rPr>
        <w:t>.</w:t>
      </w:r>
    </w:p>
    <w:p w:rsidR="00376D47" w:rsidRPr="00E16D45" w:rsidRDefault="00376D47" w:rsidP="000C77A7">
      <w:pPr>
        <w:ind w:left="360"/>
        <w:jc w:val="both"/>
        <w:rPr>
          <w:rFonts w:ascii="Calibri" w:hAnsi="Calibri"/>
          <w:sz w:val="22"/>
          <w:szCs w:val="22"/>
        </w:rPr>
      </w:pPr>
      <w:r w:rsidRPr="00E16D45">
        <w:rPr>
          <w:rFonts w:ascii="Calibri" w:hAnsi="Calibri"/>
          <w:sz w:val="22"/>
          <w:szCs w:val="22"/>
        </w:rPr>
        <w:t>This GTZ publication is an example of clear programming guidance.</w:t>
      </w:r>
    </w:p>
    <w:p w:rsidR="00376D47" w:rsidRPr="00E16D45" w:rsidRDefault="00AB41D7" w:rsidP="0075763B">
      <w:pPr>
        <w:numPr>
          <w:ilvl w:val="0"/>
          <w:numId w:val="19"/>
        </w:numPr>
        <w:tabs>
          <w:tab w:val="clear" w:pos="720"/>
          <w:tab w:val="num" w:pos="360"/>
        </w:tabs>
        <w:ind w:left="360"/>
        <w:jc w:val="both"/>
        <w:rPr>
          <w:rFonts w:ascii="Calibri" w:hAnsi="Calibri"/>
          <w:i/>
          <w:sz w:val="22"/>
          <w:szCs w:val="22"/>
        </w:rPr>
      </w:pPr>
      <w:hyperlink r:id="rId22" w:history="1">
        <w:r w:rsidR="00376D47" w:rsidRPr="00E16D45">
          <w:rPr>
            <w:rStyle w:val="Hyperlink"/>
            <w:rFonts w:ascii="Calibri" w:hAnsi="Calibri"/>
            <w:i/>
            <w:sz w:val="22"/>
            <w:szCs w:val="22"/>
          </w:rPr>
          <w:t>Safety Security and Accessible Justice – Putting Policy into Practice</w:t>
        </w:r>
      </w:hyperlink>
      <w:r w:rsidR="00376D47" w:rsidRPr="00E16D45">
        <w:rPr>
          <w:rFonts w:ascii="Calibri" w:hAnsi="Calibri"/>
          <w:i/>
          <w:sz w:val="22"/>
          <w:szCs w:val="22"/>
        </w:rPr>
        <w:t>. DfID</w:t>
      </w:r>
    </w:p>
    <w:p w:rsidR="00376D47" w:rsidRPr="00E16D45" w:rsidRDefault="00376D47">
      <w:pPr>
        <w:ind w:left="360"/>
        <w:jc w:val="both"/>
        <w:rPr>
          <w:rFonts w:ascii="Calibri" w:hAnsi="Calibri"/>
          <w:sz w:val="22"/>
          <w:szCs w:val="22"/>
        </w:rPr>
      </w:pPr>
      <w:r w:rsidRPr="00E16D45">
        <w:rPr>
          <w:rFonts w:ascii="Calibri" w:hAnsi="Calibri"/>
          <w:sz w:val="22"/>
          <w:szCs w:val="22"/>
        </w:rPr>
        <w:t>This DfID publication is an example of good layout of guidance information with features similar to the UNDP Practical Guidance Notes listed above.</w:t>
      </w:r>
    </w:p>
    <w:p w:rsidR="00453DA1" w:rsidRDefault="00453DA1">
      <w:pPr>
        <w:rPr>
          <w:rFonts w:ascii="Calibri" w:hAnsi="Calibri"/>
          <w:sz w:val="22"/>
          <w:szCs w:val="22"/>
        </w:rPr>
      </w:pPr>
    </w:p>
    <w:p w:rsidR="00376D47" w:rsidRPr="00453DA1" w:rsidRDefault="00376D47">
      <w:pPr>
        <w:rPr>
          <w:rFonts w:ascii="Calibri" w:hAnsi="Calibri"/>
          <w:sz w:val="22"/>
          <w:szCs w:val="22"/>
        </w:rPr>
      </w:pPr>
      <w:r w:rsidRPr="00E16D45">
        <w:rPr>
          <w:rFonts w:ascii="Calibri" w:hAnsi="Calibri"/>
          <w:b/>
          <w:sz w:val="22"/>
          <w:szCs w:val="22"/>
        </w:rPr>
        <w:t>Proposed minimum content standards:</w:t>
      </w:r>
    </w:p>
    <w:p w:rsidR="00376D47" w:rsidRPr="00E16D45" w:rsidRDefault="00376D47">
      <w:pPr>
        <w:rPr>
          <w:rFonts w:ascii="Calibri" w:hAnsi="Calibri"/>
          <w:b/>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90"/>
      </w:tblGrid>
      <w:tr w:rsidR="00376D47" w:rsidRPr="00E16D45">
        <w:trPr>
          <w:trHeight w:val="620"/>
        </w:trPr>
        <w:tc>
          <w:tcPr>
            <w:tcW w:w="9450" w:type="dxa"/>
            <w:gridSpan w:val="2"/>
            <w:shd w:val="clear" w:color="auto" w:fill="CCCCFF"/>
            <w:vAlign w:val="center"/>
          </w:tcPr>
          <w:p w:rsidR="00035FFC" w:rsidRDefault="00035FFC" w:rsidP="00035FFC">
            <w:pPr>
              <w:spacing w:before="60" w:after="60"/>
              <w:jc w:val="center"/>
              <w:rPr>
                <w:rFonts w:ascii="Calibri" w:hAnsi="Calibri"/>
                <w:i/>
                <w:sz w:val="22"/>
                <w:szCs w:val="22"/>
              </w:rPr>
            </w:pPr>
            <w:r>
              <w:rPr>
                <w:rFonts w:ascii="Calibri" w:hAnsi="Calibri"/>
                <w:i/>
                <w:sz w:val="22"/>
                <w:szCs w:val="22"/>
              </w:rPr>
              <w:t>Advisory Products</w:t>
            </w:r>
          </w:p>
          <w:p w:rsidR="005970E9" w:rsidRPr="00E16D45" w:rsidRDefault="00376D47">
            <w:pPr>
              <w:spacing w:before="60" w:after="60"/>
              <w:jc w:val="center"/>
              <w:rPr>
                <w:rFonts w:ascii="Calibri" w:hAnsi="Calibri"/>
                <w:b/>
                <w:sz w:val="22"/>
                <w:szCs w:val="22"/>
              </w:rPr>
            </w:pPr>
            <w:r w:rsidRPr="00E16D45">
              <w:rPr>
                <w:rFonts w:ascii="Calibri" w:hAnsi="Calibri"/>
                <w:b/>
                <w:sz w:val="22"/>
                <w:szCs w:val="22"/>
              </w:rPr>
              <w:t>GUIDANCE NOTE</w:t>
            </w:r>
            <w:r w:rsidR="00595390" w:rsidRPr="00E16D45">
              <w:rPr>
                <w:rFonts w:ascii="Calibri" w:hAnsi="Calibri"/>
                <w:b/>
                <w:sz w:val="22"/>
                <w:szCs w:val="22"/>
              </w:rPr>
              <w:t xml:space="preserve"> </w:t>
            </w:r>
          </w:p>
          <w:p w:rsidR="00376D47" w:rsidRPr="00E16D45" w:rsidRDefault="00595390">
            <w:pPr>
              <w:spacing w:before="60" w:after="60"/>
              <w:jc w:val="center"/>
              <w:rPr>
                <w:rFonts w:ascii="Calibri" w:hAnsi="Calibri"/>
                <w:b/>
                <w:sz w:val="22"/>
                <w:szCs w:val="22"/>
              </w:rPr>
            </w:pPr>
            <w:r w:rsidRPr="00E16D45">
              <w:rPr>
                <w:rFonts w:ascii="Calibri" w:hAnsi="Calibri"/>
                <w:b/>
                <w:sz w:val="22"/>
                <w:szCs w:val="22"/>
              </w:rPr>
              <w:t>Maximum: 10 pages</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p>
        </w:tc>
        <w:tc>
          <w:tcPr>
            <w:tcW w:w="7290" w:type="dxa"/>
          </w:tcPr>
          <w:p w:rsidR="00376D47" w:rsidRPr="00E16D45" w:rsidRDefault="00376D47">
            <w:pPr>
              <w:spacing w:before="60" w:after="60"/>
              <w:rPr>
                <w:rFonts w:ascii="Calibri" w:hAnsi="Calibri"/>
                <w:sz w:val="22"/>
                <w:szCs w:val="22"/>
              </w:rPr>
            </w:pPr>
            <w:r w:rsidRPr="00E16D45">
              <w:rPr>
                <w:rFonts w:ascii="Calibri" w:hAnsi="Calibri"/>
                <w:sz w:val="22"/>
                <w:szCs w:val="22"/>
              </w:rPr>
              <w:t>Table of contents</w:t>
            </w:r>
          </w:p>
          <w:p w:rsidR="00376D47" w:rsidRPr="00E16D45" w:rsidRDefault="00376D47">
            <w:pPr>
              <w:spacing w:before="60" w:after="60"/>
              <w:rPr>
                <w:rFonts w:ascii="Calibri" w:hAnsi="Calibri"/>
                <w:sz w:val="22"/>
                <w:szCs w:val="22"/>
              </w:rPr>
            </w:pPr>
            <w:r w:rsidRPr="00E16D45">
              <w:rPr>
                <w:rFonts w:ascii="Calibri" w:hAnsi="Calibri"/>
                <w:sz w:val="22"/>
                <w:szCs w:val="22"/>
              </w:rPr>
              <w:t>Acronyms and abbreviations</w:t>
            </w:r>
          </w:p>
        </w:tc>
      </w:tr>
      <w:tr w:rsidR="00376D47" w:rsidRPr="00E16D45">
        <w:trPr>
          <w:trHeight w:val="503"/>
        </w:trPr>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1. Overview</w:t>
            </w:r>
          </w:p>
        </w:tc>
        <w:tc>
          <w:tcPr>
            <w:tcW w:w="7290" w:type="dxa"/>
          </w:tcPr>
          <w:p w:rsidR="00376D47" w:rsidRPr="00E16D45" w:rsidRDefault="00376D47" w:rsidP="0075763B">
            <w:pPr>
              <w:numPr>
                <w:ilvl w:val="0"/>
                <w:numId w:val="5"/>
              </w:numPr>
              <w:rPr>
                <w:rFonts w:ascii="Calibri" w:hAnsi="Calibri"/>
                <w:sz w:val="22"/>
                <w:szCs w:val="22"/>
              </w:rPr>
            </w:pPr>
            <w:r w:rsidRPr="00E16D45">
              <w:rPr>
                <w:rFonts w:ascii="Calibri" w:hAnsi="Calibri"/>
                <w:sz w:val="22"/>
                <w:szCs w:val="22"/>
              </w:rPr>
              <w:t>Summary paragraph stating the purpose and target audience for the guidance note, and what the reader can expect to find in it.</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 xml:space="preserve">2. The Conceptual Framework </w:t>
            </w:r>
          </w:p>
        </w:tc>
        <w:tc>
          <w:tcPr>
            <w:tcW w:w="7290" w:type="dxa"/>
          </w:tcPr>
          <w:p w:rsidR="00376D47" w:rsidRPr="00E16D45" w:rsidRDefault="00376D47" w:rsidP="0075763B">
            <w:pPr>
              <w:numPr>
                <w:ilvl w:val="0"/>
                <w:numId w:val="5"/>
              </w:numPr>
              <w:spacing w:before="60" w:after="60"/>
              <w:rPr>
                <w:rFonts w:ascii="Calibri" w:hAnsi="Calibri"/>
                <w:sz w:val="22"/>
                <w:szCs w:val="22"/>
              </w:rPr>
            </w:pPr>
            <w:r w:rsidRPr="00E16D45">
              <w:rPr>
                <w:rFonts w:ascii="Calibri" w:hAnsi="Calibri"/>
                <w:sz w:val="22"/>
                <w:szCs w:val="22"/>
              </w:rPr>
              <w:t xml:space="preserve">Describe the development issue and provide a framework for addressing the topic. </w:t>
            </w:r>
          </w:p>
          <w:p w:rsidR="00376D47" w:rsidRPr="00E16D45" w:rsidRDefault="00BE4C32" w:rsidP="0075763B">
            <w:pPr>
              <w:numPr>
                <w:ilvl w:val="0"/>
                <w:numId w:val="5"/>
              </w:numPr>
              <w:spacing w:before="60" w:after="60"/>
              <w:rPr>
                <w:rFonts w:ascii="Calibri" w:hAnsi="Calibri"/>
                <w:sz w:val="22"/>
                <w:szCs w:val="22"/>
              </w:rPr>
            </w:pPr>
            <w:r w:rsidRPr="00E16D45">
              <w:rPr>
                <w:rFonts w:ascii="Calibri" w:hAnsi="Calibri"/>
                <w:sz w:val="22"/>
                <w:szCs w:val="22"/>
              </w:rPr>
              <w:t>P</w:t>
            </w:r>
            <w:r w:rsidR="00376D47" w:rsidRPr="00E16D45">
              <w:rPr>
                <w:rFonts w:ascii="Calibri" w:hAnsi="Calibri"/>
                <w:sz w:val="22"/>
                <w:szCs w:val="22"/>
              </w:rPr>
              <w:t>rovide a synthesis of major i</w:t>
            </w:r>
            <w:r w:rsidRPr="00E16D45">
              <w:rPr>
                <w:rFonts w:ascii="Calibri" w:hAnsi="Calibri"/>
                <w:sz w:val="22"/>
                <w:szCs w:val="22"/>
              </w:rPr>
              <w:t xml:space="preserve">ssues outlined in the Strategy </w:t>
            </w:r>
            <w:r w:rsidR="00376D47" w:rsidRPr="00E16D45">
              <w:rPr>
                <w:rFonts w:ascii="Calibri" w:hAnsi="Calibri"/>
                <w:sz w:val="22"/>
                <w:szCs w:val="22"/>
              </w:rPr>
              <w:t>Note.</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3. Practical Guidance</w:t>
            </w:r>
          </w:p>
          <w:p w:rsidR="00376D47" w:rsidRPr="00E16D45" w:rsidRDefault="00376D47">
            <w:pPr>
              <w:spacing w:before="60" w:after="60"/>
              <w:rPr>
                <w:rFonts w:ascii="Calibri" w:hAnsi="Calibri"/>
                <w:b/>
                <w:sz w:val="22"/>
                <w:szCs w:val="22"/>
              </w:rPr>
            </w:pPr>
          </w:p>
        </w:tc>
        <w:tc>
          <w:tcPr>
            <w:tcW w:w="7290" w:type="dxa"/>
          </w:tcPr>
          <w:p w:rsidR="00376D47" w:rsidRPr="00E16D45" w:rsidRDefault="000C0132" w:rsidP="0075763B">
            <w:pPr>
              <w:numPr>
                <w:ilvl w:val="0"/>
                <w:numId w:val="15"/>
              </w:numPr>
              <w:spacing w:before="60" w:after="60"/>
              <w:rPr>
                <w:rFonts w:ascii="Calibri" w:hAnsi="Calibri"/>
                <w:sz w:val="22"/>
                <w:szCs w:val="22"/>
              </w:rPr>
            </w:pPr>
            <w:r>
              <w:rPr>
                <w:rFonts w:ascii="Calibri" w:hAnsi="Calibri"/>
                <w:sz w:val="22"/>
                <w:szCs w:val="22"/>
              </w:rPr>
              <w:t>P</w:t>
            </w:r>
            <w:r w:rsidR="00BE4C32" w:rsidRPr="00E16D45">
              <w:rPr>
                <w:rFonts w:ascii="Calibri" w:hAnsi="Calibri"/>
                <w:sz w:val="22"/>
                <w:szCs w:val="22"/>
              </w:rPr>
              <w:t>rovide</w:t>
            </w:r>
            <w:r>
              <w:rPr>
                <w:rFonts w:ascii="Calibri" w:hAnsi="Calibri"/>
                <w:sz w:val="22"/>
                <w:szCs w:val="22"/>
              </w:rPr>
              <w:t>s</w:t>
            </w:r>
            <w:r w:rsidR="00BE4C32" w:rsidRPr="00E16D45">
              <w:rPr>
                <w:rFonts w:ascii="Calibri" w:hAnsi="Calibri"/>
                <w:sz w:val="22"/>
                <w:szCs w:val="22"/>
              </w:rPr>
              <w:t xml:space="preserve"> clear and readily accessible</w:t>
            </w:r>
            <w:r w:rsidR="00376D47" w:rsidRPr="00E16D45">
              <w:rPr>
                <w:rFonts w:ascii="Calibri" w:hAnsi="Calibri"/>
                <w:sz w:val="22"/>
                <w:szCs w:val="22"/>
              </w:rPr>
              <w:t xml:space="preserve"> </w:t>
            </w:r>
            <w:r w:rsidR="00BE4C32" w:rsidRPr="00E16D45">
              <w:rPr>
                <w:rFonts w:ascii="Calibri" w:hAnsi="Calibri"/>
                <w:sz w:val="22"/>
                <w:szCs w:val="22"/>
              </w:rPr>
              <w:t>analysis and guidance</w:t>
            </w:r>
            <w:r>
              <w:rPr>
                <w:rFonts w:ascii="Calibri" w:hAnsi="Calibri"/>
                <w:sz w:val="22"/>
                <w:szCs w:val="22"/>
              </w:rPr>
              <w:t xml:space="preserve"> on a specific development area</w:t>
            </w:r>
            <w:r w:rsidR="00376D47" w:rsidRPr="00E16D45">
              <w:rPr>
                <w:rFonts w:ascii="Calibri" w:hAnsi="Calibri"/>
                <w:sz w:val="22"/>
                <w:szCs w:val="22"/>
              </w:rPr>
              <w:t xml:space="preserve">, </w:t>
            </w:r>
            <w:r w:rsidR="00BE4C32" w:rsidRPr="00E16D45">
              <w:rPr>
                <w:rFonts w:ascii="Calibri" w:hAnsi="Calibri"/>
                <w:sz w:val="22"/>
                <w:szCs w:val="22"/>
              </w:rPr>
              <w:t>including assessment, implementation</w:t>
            </w:r>
            <w:r w:rsidR="00376D47" w:rsidRPr="00E16D45">
              <w:rPr>
                <w:rFonts w:ascii="Calibri" w:hAnsi="Calibri"/>
                <w:sz w:val="22"/>
                <w:szCs w:val="22"/>
              </w:rPr>
              <w:t xml:space="preserve">, monitoring and evaluating results, and applying a signature UNDP approach based on UNDP’s guiding principles. </w:t>
            </w:r>
          </w:p>
          <w:p w:rsidR="00376D47" w:rsidRPr="00E16D45" w:rsidRDefault="00376D47">
            <w:pPr>
              <w:spacing w:before="60" w:after="60"/>
              <w:rPr>
                <w:rFonts w:ascii="Calibri" w:hAnsi="Calibri"/>
                <w:sz w:val="22"/>
                <w:szCs w:val="22"/>
              </w:rPr>
            </w:pPr>
            <w:r w:rsidRPr="00E16D45">
              <w:rPr>
                <w:rFonts w:ascii="Calibri" w:hAnsi="Calibri"/>
                <w:sz w:val="22"/>
                <w:szCs w:val="22"/>
              </w:rPr>
              <w:t>Key elements include:</w:t>
            </w:r>
          </w:p>
          <w:p w:rsidR="00376D47" w:rsidRPr="00E16D45" w:rsidRDefault="00376D47" w:rsidP="0075763B">
            <w:pPr>
              <w:numPr>
                <w:ilvl w:val="0"/>
                <w:numId w:val="15"/>
              </w:numPr>
              <w:spacing w:before="60" w:after="60"/>
              <w:rPr>
                <w:rFonts w:ascii="Calibri" w:hAnsi="Calibri"/>
                <w:sz w:val="22"/>
                <w:szCs w:val="22"/>
              </w:rPr>
            </w:pPr>
            <w:r w:rsidRPr="00E16D45">
              <w:rPr>
                <w:rFonts w:ascii="Calibri" w:hAnsi="Calibri"/>
                <w:sz w:val="22"/>
                <w:szCs w:val="22"/>
              </w:rPr>
              <w:t>Guidance on understanding the development needs / i.e. the situation analysis/ diagnostic.</w:t>
            </w:r>
          </w:p>
          <w:p w:rsidR="00376D47" w:rsidRPr="00E16D45" w:rsidRDefault="00376D47" w:rsidP="0075763B">
            <w:pPr>
              <w:numPr>
                <w:ilvl w:val="0"/>
                <w:numId w:val="15"/>
              </w:numPr>
              <w:spacing w:before="60" w:after="60"/>
              <w:rPr>
                <w:rFonts w:ascii="Calibri" w:hAnsi="Calibri"/>
                <w:sz w:val="22"/>
                <w:szCs w:val="22"/>
              </w:rPr>
            </w:pPr>
            <w:r w:rsidRPr="00E16D45">
              <w:rPr>
                <w:rFonts w:ascii="Calibri" w:hAnsi="Calibri"/>
                <w:sz w:val="22"/>
                <w:szCs w:val="22"/>
              </w:rPr>
              <w:t>Guidance on identifying and developing appropriate engagement options (including types of activities/ policy support in each area, and brief country examples)</w:t>
            </w:r>
            <w:r w:rsidR="000C0132">
              <w:rPr>
                <w:rFonts w:ascii="Calibri" w:hAnsi="Calibri"/>
                <w:sz w:val="22"/>
                <w:szCs w:val="22"/>
              </w:rPr>
              <w:t>.</w:t>
            </w:r>
          </w:p>
          <w:p w:rsidR="00376D47" w:rsidRPr="00E16D45" w:rsidRDefault="000C77A7" w:rsidP="0075763B">
            <w:pPr>
              <w:numPr>
                <w:ilvl w:val="0"/>
                <w:numId w:val="15"/>
              </w:numPr>
              <w:spacing w:before="60" w:after="60"/>
              <w:rPr>
                <w:rFonts w:ascii="Calibri" w:hAnsi="Calibri"/>
                <w:sz w:val="22"/>
                <w:szCs w:val="22"/>
              </w:rPr>
            </w:pPr>
            <w:r>
              <w:rPr>
                <w:rFonts w:ascii="Calibri" w:hAnsi="Calibri"/>
                <w:sz w:val="22"/>
                <w:szCs w:val="22"/>
              </w:rPr>
              <w:t>Elaboration of i</w:t>
            </w:r>
            <w:r w:rsidR="00376D47" w:rsidRPr="00E16D45">
              <w:rPr>
                <w:rFonts w:ascii="Calibri" w:hAnsi="Calibri"/>
                <w:sz w:val="22"/>
                <w:szCs w:val="22"/>
              </w:rPr>
              <w:t>ssues to be considered during programme implementation</w:t>
            </w:r>
            <w:r w:rsidR="000C0132">
              <w:rPr>
                <w:rFonts w:ascii="Calibri" w:hAnsi="Calibri"/>
                <w:sz w:val="22"/>
                <w:szCs w:val="22"/>
              </w:rPr>
              <w:t>.</w:t>
            </w:r>
          </w:p>
          <w:p w:rsidR="00376D47" w:rsidRPr="00E16D45" w:rsidRDefault="00376D47" w:rsidP="0075763B">
            <w:pPr>
              <w:numPr>
                <w:ilvl w:val="0"/>
                <w:numId w:val="15"/>
              </w:numPr>
              <w:spacing w:before="60" w:after="60"/>
              <w:rPr>
                <w:rFonts w:ascii="Calibri" w:hAnsi="Calibri"/>
                <w:sz w:val="22"/>
                <w:szCs w:val="22"/>
              </w:rPr>
            </w:pPr>
            <w:r w:rsidRPr="00E16D45">
              <w:rPr>
                <w:rFonts w:ascii="Calibri" w:hAnsi="Calibri"/>
                <w:sz w:val="22"/>
                <w:szCs w:val="22"/>
              </w:rPr>
              <w:t>Guidance on capacity development in this area of programming</w:t>
            </w:r>
            <w:r w:rsidR="000C0132">
              <w:rPr>
                <w:rFonts w:ascii="Calibri" w:hAnsi="Calibri"/>
                <w:sz w:val="22"/>
                <w:szCs w:val="22"/>
              </w:rPr>
              <w:t>.</w:t>
            </w:r>
          </w:p>
          <w:p w:rsidR="00376D47" w:rsidRPr="00E16D45" w:rsidRDefault="00376D47" w:rsidP="0075763B">
            <w:pPr>
              <w:numPr>
                <w:ilvl w:val="0"/>
                <w:numId w:val="15"/>
              </w:numPr>
              <w:spacing w:before="60" w:after="60"/>
              <w:rPr>
                <w:rFonts w:ascii="Calibri" w:hAnsi="Calibri"/>
                <w:sz w:val="22"/>
                <w:szCs w:val="22"/>
              </w:rPr>
            </w:pPr>
            <w:r w:rsidRPr="00E16D45">
              <w:rPr>
                <w:rFonts w:ascii="Calibri" w:hAnsi="Calibri"/>
                <w:sz w:val="22"/>
                <w:szCs w:val="22"/>
              </w:rPr>
              <w:t xml:space="preserve">Monitoring and evaluation </w:t>
            </w:r>
          </w:p>
          <w:p w:rsidR="00376D47" w:rsidRPr="00E16D45" w:rsidRDefault="00376D47" w:rsidP="0075763B">
            <w:pPr>
              <w:numPr>
                <w:ilvl w:val="0"/>
                <w:numId w:val="15"/>
              </w:numPr>
              <w:spacing w:before="60" w:after="60"/>
              <w:rPr>
                <w:rFonts w:ascii="Calibri" w:hAnsi="Calibri"/>
                <w:sz w:val="22"/>
                <w:szCs w:val="22"/>
              </w:rPr>
            </w:pPr>
            <w:r w:rsidRPr="00E16D45">
              <w:rPr>
                <w:rFonts w:ascii="Calibri" w:hAnsi="Calibri"/>
                <w:sz w:val="22"/>
                <w:szCs w:val="22"/>
              </w:rPr>
              <w:t xml:space="preserve">Brief Programming checklist/ questions (including UNDP guiding </w:t>
            </w:r>
            <w:r w:rsidRPr="00E16D45">
              <w:rPr>
                <w:rFonts w:ascii="Calibri" w:hAnsi="Calibri"/>
                <w:sz w:val="22"/>
                <w:szCs w:val="22"/>
              </w:rPr>
              <w:lastRenderedPageBreak/>
              <w:t>principles)</w:t>
            </w:r>
          </w:p>
          <w:p w:rsidR="00376D47" w:rsidRPr="00E16D45" w:rsidRDefault="00376D47" w:rsidP="007004EE">
            <w:pPr>
              <w:spacing w:before="60" w:after="60"/>
              <w:rPr>
                <w:rFonts w:ascii="Calibri" w:hAnsi="Calibri"/>
                <w:i/>
                <w:sz w:val="22"/>
                <w:szCs w:val="22"/>
              </w:rPr>
            </w:pPr>
            <w:r w:rsidRPr="00E16D45">
              <w:rPr>
                <w:rFonts w:ascii="Calibri" w:hAnsi="Calibri"/>
                <w:sz w:val="22"/>
                <w:szCs w:val="22"/>
              </w:rPr>
              <w:t xml:space="preserve">N.B. practical guidance </w:t>
            </w:r>
            <w:r w:rsidR="00BE4C32" w:rsidRPr="00E16D45">
              <w:rPr>
                <w:rFonts w:ascii="Calibri" w:hAnsi="Calibri"/>
                <w:sz w:val="22"/>
                <w:szCs w:val="22"/>
              </w:rPr>
              <w:t>may also focus</w:t>
            </w:r>
            <w:r w:rsidRPr="00E16D45">
              <w:rPr>
                <w:rFonts w:ascii="Calibri" w:hAnsi="Calibri"/>
                <w:sz w:val="22"/>
                <w:szCs w:val="22"/>
              </w:rPr>
              <w:t xml:space="preserve"> on a particular aspect of programming (e.g. needs assessment, or measuring impact in a programme area) </w:t>
            </w:r>
          </w:p>
        </w:tc>
      </w:tr>
      <w:tr w:rsidR="00376D47" w:rsidRPr="00E16D45">
        <w:trPr>
          <w:trHeight w:val="368"/>
        </w:trPr>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lastRenderedPageBreak/>
              <w:t>4. Lessons Learned</w:t>
            </w:r>
          </w:p>
        </w:tc>
        <w:tc>
          <w:tcPr>
            <w:tcW w:w="7290" w:type="dxa"/>
          </w:tcPr>
          <w:p w:rsidR="00376D47" w:rsidRPr="00E16D45" w:rsidRDefault="00376D47" w:rsidP="0075763B">
            <w:pPr>
              <w:numPr>
                <w:ilvl w:val="0"/>
                <w:numId w:val="14"/>
              </w:numPr>
              <w:spacing w:before="60" w:after="60"/>
              <w:rPr>
                <w:rFonts w:ascii="Calibri" w:hAnsi="Calibri"/>
                <w:sz w:val="22"/>
                <w:szCs w:val="22"/>
              </w:rPr>
            </w:pPr>
            <w:r w:rsidRPr="00E16D45">
              <w:rPr>
                <w:rFonts w:ascii="Calibri" w:hAnsi="Calibri"/>
                <w:sz w:val="22"/>
                <w:szCs w:val="22"/>
              </w:rPr>
              <w:t xml:space="preserve">Brief summary of lessons learned and critical success factors in this area. </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5. UN agencies and other development partners</w:t>
            </w:r>
          </w:p>
          <w:p w:rsidR="00376D47" w:rsidRPr="00E16D45" w:rsidRDefault="00376D47">
            <w:pPr>
              <w:spacing w:before="60" w:after="60"/>
              <w:rPr>
                <w:rFonts w:ascii="Calibri" w:hAnsi="Calibri"/>
                <w:b/>
                <w:sz w:val="22"/>
                <w:szCs w:val="22"/>
              </w:rPr>
            </w:pPr>
          </w:p>
        </w:tc>
        <w:tc>
          <w:tcPr>
            <w:tcW w:w="7290" w:type="dxa"/>
          </w:tcPr>
          <w:p w:rsidR="00376D47" w:rsidRPr="00E16D45" w:rsidRDefault="00376D47" w:rsidP="0075763B">
            <w:pPr>
              <w:numPr>
                <w:ilvl w:val="0"/>
                <w:numId w:val="14"/>
              </w:numPr>
              <w:spacing w:before="60" w:after="60"/>
              <w:rPr>
                <w:rFonts w:ascii="Calibri" w:hAnsi="Calibri"/>
                <w:sz w:val="22"/>
                <w:szCs w:val="22"/>
              </w:rPr>
            </w:pPr>
            <w:r w:rsidRPr="00E16D45">
              <w:rPr>
                <w:rFonts w:ascii="Calibri" w:hAnsi="Calibri"/>
                <w:sz w:val="22"/>
                <w:szCs w:val="22"/>
              </w:rPr>
              <w:t>Outline of the roles and programmes of other UN agencies within this development topic/ area. (these will also be detailed in annex 3)</w:t>
            </w:r>
          </w:p>
          <w:p w:rsidR="00376D47" w:rsidRPr="00E16D45" w:rsidRDefault="00376D47" w:rsidP="0075763B">
            <w:pPr>
              <w:numPr>
                <w:ilvl w:val="0"/>
                <w:numId w:val="14"/>
              </w:numPr>
              <w:spacing w:before="60" w:after="60"/>
              <w:rPr>
                <w:rFonts w:ascii="Calibri" w:hAnsi="Calibri"/>
                <w:sz w:val="22"/>
                <w:szCs w:val="22"/>
              </w:rPr>
            </w:pPr>
            <w:r w:rsidRPr="00E16D45">
              <w:rPr>
                <w:rFonts w:ascii="Calibri" w:hAnsi="Calibri"/>
                <w:sz w:val="22"/>
                <w:szCs w:val="22"/>
              </w:rPr>
              <w:t>Brief guidance on partnership with UN agencies, development partners, government, civil society, media, private sector and other stakeholders.</w:t>
            </w:r>
          </w:p>
        </w:tc>
      </w:tr>
      <w:tr w:rsidR="00376D47" w:rsidRPr="00E16D45">
        <w:trPr>
          <w:trHeight w:val="620"/>
        </w:trPr>
        <w:tc>
          <w:tcPr>
            <w:tcW w:w="2160" w:type="dxa"/>
            <w:shd w:val="pct12" w:color="auto" w:fill="FFFFFF"/>
          </w:tcPr>
          <w:p w:rsidR="00376D47" w:rsidRPr="00E16D45" w:rsidRDefault="00376D47">
            <w:pPr>
              <w:rPr>
                <w:rFonts w:ascii="Calibri" w:hAnsi="Calibri"/>
                <w:sz w:val="22"/>
                <w:szCs w:val="22"/>
              </w:rPr>
            </w:pPr>
            <w:r w:rsidRPr="00E16D45">
              <w:rPr>
                <w:rFonts w:ascii="Calibri" w:hAnsi="Calibri"/>
                <w:b/>
                <w:sz w:val="22"/>
                <w:szCs w:val="22"/>
              </w:rPr>
              <w:t>6. Resources and Further Reading</w:t>
            </w:r>
          </w:p>
        </w:tc>
        <w:tc>
          <w:tcPr>
            <w:tcW w:w="7290" w:type="dxa"/>
          </w:tcPr>
          <w:p w:rsidR="00376D47" w:rsidRPr="00E16D45" w:rsidRDefault="00376D47" w:rsidP="0075763B">
            <w:pPr>
              <w:numPr>
                <w:ilvl w:val="0"/>
                <w:numId w:val="16"/>
              </w:numPr>
              <w:spacing w:before="60" w:after="60"/>
              <w:rPr>
                <w:rFonts w:ascii="Calibri" w:hAnsi="Calibri"/>
                <w:sz w:val="22"/>
                <w:szCs w:val="22"/>
              </w:rPr>
            </w:pPr>
            <w:r w:rsidRPr="00E16D45">
              <w:rPr>
                <w:rFonts w:ascii="Calibri" w:hAnsi="Calibri"/>
                <w:sz w:val="22"/>
                <w:szCs w:val="22"/>
              </w:rPr>
              <w:t xml:space="preserve">Selected list of resources with hyperlinks to </w:t>
            </w:r>
            <w:r w:rsidR="004D2505" w:rsidRPr="00E16D45">
              <w:rPr>
                <w:rFonts w:ascii="Calibri" w:hAnsi="Calibri"/>
                <w:sz w:val="22"/>
                <w:szCs w:val="22"/>
              </w:rPr>
              <w:t xml:space="preserve">service space and </w:t>
            </w:r>
            <w:r w:rsidRPr="00E16D45">
              <w:rPr>
                <w:rFonts w:ascii="Calibri" w:hAnsi="Calibri"/>
                <w:sz w:val="22"/>
                <w:szCs w:val="22"/>
              </w:rPr>
              <w:t>web-based UNDP/UN/other resources</w:t>
            </w:r>
            <w:r w:rsidR="004D2505" w:rsidRPr="00E16D45">
              <w:rPr>
                <w:rFonts w:ascii="Calibri" w:hAnsi="Calibri"/>
                <w:sz w:val="22"/>
                <w:szCs w:val="22"/>
              </w:rPr>
              <w:t xml:space="preserve"> (including: comparative experiences papers, UN partnership and Resources Guide, UNDP and UN Advisory Team and resources persons</w:t>
            </w:r>
            <w:r w:rsidRPr="00E16D45">
              <w:rPr>
                <w:rFonts w:ascii="Calibri" w:hAnsi="Calibri"/>
                <w:sz w:val="22"/>
                <w:szCs w:val="22"/>
              </w:rPr>
              <w:t xml:space="preserve">. </w:t>
            </w:r>
          </w:p>
        </w:tc>
      </w:tr>
      <w:tr w:rsidR="004D2505" w:rsidRPr="00E16D45">
        <w:trPr>
          <w:trHeight w:val="620"/>
        </w:trPr>
        <w:tc>
          <w:tcPr>
            <w:tcW w:w="2160" w:type="dxa"/>
            <w:shd w:val="pct12" w:color="auto" w:fill="FFFFFF"/>
          </w:tcPr>
          <w:p w:rsidR="004D2505" w:rsidRPr="00E16D45" w:rsidRDefault="004D2505" w:rsidP="00184876">
            <w:pPr>
              <w:rPr>
                <w:rFonts w:ascii="Calibri" w:hAnsi="Calibri"/>
                <w:b/>
                <w:sz w:val="22"/>
                <w:szCs w:val="22"/>
              </w:rPr>
            </w:pPr>
            <w:r w:rsidRPr="00E16D45">
              <w:rPr>
                <w:rFonts w:ascii="Calibri" w:hAnsi="Calibri"/>
                <w:b/>
                <w:sz w:val="22"/>
                <w:szCs w:val="22"/>
              </w:rPr>
              <w:t xml:space="preserve">Annex </w:t>
            </w:r>
          </w:p>
        </w:tc>
        <w:tc>
          <w:tcPr>
            <w:tcW w:w="7290" w:type="dxa"/>
          </w:tcPr>
          <w:p w:rsidR="004D2505" w:rsidRPr="00E16D45" w:rsidRDefault="004D2505" w:rsidP="00184876">
            <w:pPr>
              <w:tabs>
                <w:tab w:val="num" w:pos="720"/>
              </w:tabs>
              <w:spacing w:before="60" w:after="60"/>
              <w:ind w:left="720" w:hanging="360"/>
              <w:rPr>
                <w:rFonts w:ascii="Calibri" w:hAnsi="Calibri"/>
                <w:sz w:val="22"/>
                <w:szCs w:val="22"/>
              </w:rPr>
            </w:pPr>
            <w:r w:rsidRPr="00E16D45">
              <w:rPr>
                <w:rFonts w:ascii="Calibri" w:hAnsi="Calibri"/>
                <w:sz w:val="22"/>
                <w:szCs w:val="22"/>
              </w:rPr>
              <w:t xml:space="preserve">Annex 1: Checklists </w:t>
            </w:r>
          </w:p>
          <w:p w:rsidR="004D2505" w:rsidRPr="00E16D45" w:rsidRDefault="004D2505" w:rsidP="00184876">
            <w:pPr>
              <w:tabs>
                <w:tab w:val="num" w:pos="342"/>
              </w:tabs>
              <w:spacing w:before="60" w:after="60"/>
              <w:ind w:left="342"/>
              <w:rPr>
                <w:rFonts w:ascii="Calibri" w:hAnsi="Calibri"/>
                <w:sz w:val="22"/>
                <w:szCs w:val="22"/>
              </w:rPr>
            </w:pPr>
            <w:r w:rsidRPr="00E16D45">
              <w:rPr>
                <w:rFonts w:ascii="Calibri" w:hAnsi="Calibri"/>
                <w:sz w:val="22"/>
                <w:szCs w:val="22"/>
              </w:rPr>
              <w:t>Questions/ checklists, e.g. to assist in carrying out a situation analysis/ diagnostic study/ needs assessment (if not included within the text)</w:t>
            </w:r>
          </w:p>
        </w:tc>
      </w:tr>
    </w:tbl>
    <w:p w:rsidR="00376D47" w:rsidRPr="00E16D45" w:rsidRDefault="00376D47">
      <w:pPr>
        <w:rPr>
          <w:rFonts w:ascii="Calibri" w:hAnsi="Calibri"/>
          <w:sz w:val="22"/>
          <w:szCs w:val="22"/>
        </w:rPr>
      </w:pPr>
    </w:p>
    <w:p w:rsidR="00376D47" w:rsidRPr="00E16D45" w:rsidRDefault="00376D47">
      <w:pPr>
        <w:rPr>
          <w:rFonts w:ascii="Calibri" w:hAnsi="Calibri"/>
          <w:sz w:val="22"/>
          <w:szCs w:val="22"/>
        </w:rPr>
      </w:pPr>
    </w:p>
    <w:p w:rsidR="00C23096" w:rsidRPr="00E16D45" w:rsidRDefault="00C51885" w:rsidP="00C23096">
      <w:pPr>
        <w:jc w:val="both"/>
        <w:rPr>
          <w:rFonts w:ascii="Calibri" w:hAnsi="Calibri"/>
          <w:sz w:val="22"/>
          <w:szCs w:val="22"/>
          <w:lang w:val="en-GB"/>
        </w:rPr>
      </w:pPr>
      <w:r w:rsidRPr="00E16D45">
        <w:rPr>
          <w:rFonts w:ascii="Calibri" w:hAnsi="Calibri"/>
          <w:sz w:val="22"/>
          <w:szCs w:val="22"/>
        </w:rPr>
        <w:br w:type="page"/>
      </w:r>
    </w:p>
    <w:p w:rsidR="00C23096" w:rsidRPr="00E16D45" w:rsidRDefault="00C23096" w:rsidP="00C23096">
      <w:pPr>
        <w:jc w:val="both"/>
        <w:rPr>
          <w:rFonts w:ascii="Calibri" w:hAnsi="Calibri"/>
          <w:sz w:val="22"/>
          <w:szCs w:val="22"/>
          <w:lang w:val="en-GB"/>
        </w:rPr>
      </w:pPr>
    </w:p>
    <w:tbl>
      <w:tblPr>
        <w:tblpPr w:leftFromText="180" w:rightFromText="180" w:vertAnchor="text" w:horzAnchor="margin" w:tblpY="-104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C23096" w:rsidRPr="00E16D45" w:rsidTr="008E0D6F">
        <w:trPr>
          <w:trHeight w:val="1160"/>
        </w:trPr>
        <w:tc>
          <w:tcPr>
            <w:tcW w:w="9648" w:type="dxa"/>
            <w:shd w:val="clear" w:color="auto" w:fill="CCCCFF"/>
            <w:vAlign w:val="center"/>
          </w:tcPr>
          <w:p w:rsidR="00035FFC" w:rsidRDefault="00035FFC" w:rsidP="00035FFC">
            <w:pPr>
              <w:spacing w:before="60" w:after="60"/>
              <w:jc w:val="center"/>
              <w:rPr>
                <w:rFonts w:ascii="Calibri" w:hAnsi="Calibri"/>
                <w:i/>
                <w:sz w:val="22"/>
                <w:szCs w:val="22"/>
              </w:rPr>
            </w:pPr>
            <w:r>
              <w:rPr>
                <w:rFonts w:ascii="Calibri" w:hAnsi="Calibri"/>
                <w:i/>
                <w:sz w:val="22"/>
                <w:szCs w:val="22"/>
              </w:rPr>
              <w:t>Advisory Products</w:t>
            </w:r>
          </w:p>
          <w:p w:rsidR="00C23096" w:rsidRPr="00E16D45" w:rsidRDefault="009A59B9" w:rsidP="009A59B9">
            <w:pPr>
              <w:spacing w:before="60" w:after="60"/>
              <w:jc w:val="center"/>
              <w:rPr>
                <w:rFonts w:ascii="Calibri" w:hAnsi="Calibri"/>
                <w:b/>
                <w:sz w:val="22"/>
                <w:szCs w:val="22"/>
              </w:rPr>
            </w:pPr>
            <w:r w:rsidRPr="000C77A7">
              <w:rPr>
                <w:rFonts w:ascii="Calibri" w:hAnsi="Calibri"/>
                <w:b/>
                <w:sz w:val="22"/>
                <w:szCs w:val="22"/>
              </w:rPr>
              <w:t xml:space="preserve">   </w:t>
            </w:r>
            <w:r w:rsidR="0057071E" w:rsidRPr="000C77A7">
              <w:rPr>
                <w:rFonts w:ascii="Calibri" w:hAnsi="Calibri" w:cs="TimesNewRomanPSMT"/>
                <w:b/>
                <w:sz w:val="22"/>
                <w:szCs w:val="22"/>
              </w:rPr>
              <w:t xml:space="preserve"> </w:t>
            </w:r>
            <w:r w:rsidR="000C77A7" w:rsidRPr="000C77A7">
              <w:rPr>
                <w:rFonts w:ascii="Calibri" w:hAnsi="Calibri" w:cs="TimesNewRomanPSMT"/>
                <w:b/>
                <w:sz w:val="22"/>
                <w:szCs w:val="22"/>
              </w:rPr>
              <w:t>On-line</w:t>
            </w:r>
            <w:r w:rsidR="000C77A7">
              <w:rPr>
                <w:rFonts w:ascii="Calibri" w:hAnsi="Calibri" w:cs="TimesNewRomanPSMT"/>
                <w:sz w:val="22"/>
                <w:szCs w:val="22"/>
              </w:rPr>
              <w:t xml:space="preserve"> </w:t>
            </w:r>
            <w:r w:rsidR="00C536D1">
              <w:rPr>
                <w:rFonts w:ascii="Calibri" w:hAnsi="Calibri" w:cs="TimesNewRomanPSMT"/>
                <w:b/>
                <w:sz w:val="22"/>
                <w:szCs w:val="22"/>
              </w:rPr>
              <w:t>How-to-</w:t>
            </w:r>
            <w:r w:rsidR="0057071E" w:rsidRPr="00E16D45">
              <w:rPr>
                <w:rFonts w:ascii="Calibri" w:hAnsi="Calibri" w:cs="TimesNewRomanPSMT"/>
                <w:b/>
                <w:sz w:val="22"/>
                <w:szCs w:val="22"/>
              </w:rPr>
              <w:t xml:space="preserve">GUIDE </w:t>
            </w:r>
          </w:p>
          <w:p w:rsidR="00C23096" w:rsidRPr="00E16D45" w:rsidRDefault="00C23096" w:rsidP="008E0D6F">
            <w:pPr>
              <w:spacing w:before="60" w:after="60"/>
              <w:jc w:val="center"/>
              <w:rPr>
                <w:rFonts w:ascii="Calibri" w:hAnsi="Calibri"/>
                <w:b/>
                <w:sz w:val="22"/>
                <w:szCs w:val="22"/>
              </w:rPr>
            </w:pPr>
          </w:p>
        </w:tc>
      </w:tr>
    </w:tbl>
    <w:p w:rsidR="00C23096" w:rsidRPr="00E16D45" w:rsidRDefault="00C23096" w:rsidP="00C23096">
      <w:pPr>
        <w:jc w:val="both"/>
        <w:rPr>
          <w:rFonts w:ascii="Calibri" w:hAnsi="Calibri"/>
          <w:b/>
          <w:sz w:val="22"/>
          <w:szCs w:val="22"/>
        </w:rPr>
      </w:pPr>
      <w:r w:rsidRPr="00E16D45">
        <w:rPr>
          <w:rFonts w:ascii="Calibri" w:hAnsi="Calibri"/>
          <w:b/>
          <w:sz w:val="22"/>
          <w:szCs w:val="22"/>
        </w:rPr>
        <w:t>Purpose:</w:t>
      </w:r>
    </w:p>
    <w:p w:rsidR="0057071E" w:rsidRPr="00E16D45" w:rsidRDefault="0057071E" w:rsidP="0057071E">
      <w:pPr>
        <w:widowControl w:val="0"/>
        <w:autoSpaceDE w:val="0"/>
        <w:autoSpaceDN w:val="0"/>
        <w:adjustRightInd w:val="0"/>
        <w:jc w:val="both"/>
        <w:rPr>
          <w:rFonts w:ascii="Calibri" w:hAnsi="Calibri" w:cs="TimesNewRomanPSMT"/>
          <w:sz w:val="22"/>
          <w:szCs w:val="22"/>
        </w:rPr>
      </w:pPr>
      <w:r w:rsidRPr="00E16D45">
        <w:rPr>
          <w:rFonts w:ascii="Calibri" w:hAnsi="Calibri" w:cs="TimesNewRomanPSMT"/>
          <w:sz w:val="22"/>
          <w:szCs w:val="22"/>
        </w:rPr>
        <w:t xml:space="preserve">The </w:t>
      </w:r>
      <w:r w:rsidR="00C536D1">
        <w:rPr>
          <w:rFonts w:ascii="Calibri" w:hAnsi="Calibri" w:cs="TimesNewRomanPSMT"/>
          <w:sz w:val="22"/>
          <w:szCs w:val="22"/>
        </w:rPr>
        <w:t xml:space="preserve">UNDP approach to advisory services </w:t>
      </w:r>
      <w:r w:rsidRPr="00E16D45">
        <w:rPr>
          <w:rFonts w:ascii="Calibri" w:hAnsi="Calibri" w:cs="TimesNewRomanPSMT"/>
          <w:sz w:val="22"/>
          <w:szCs w:val="22"/>
        </w:rPr>
        <w:t>requires that for each Service Area under the Strategic Plan, a Service Space is created that defines for country office clients “what is on offer” and details the policies, tools and people that comprise core support available. Central to this is the “</w:t>
      </w:r>
      <w:r w:rsidR="00C536D1">
        <w:rPr>
          <w:rFonts w:ascii="Calibri" w:hAnsi="Calibri" w:cs="TimesNewRomanPSMT"/>
          <w:sz w:val="22"/>
          <w:szCs w:val="22"/>
        </w:rPr>
        <w:t>How-to-</w:t>
      </w:r>
      <w:r w:rsidRPr="00E16D45">
        <w:rPr>
          <w:rFonts w:ascii="Calibri" w:hAnsi="Calibri" w:cs="TimesNewRomanPSMT"/>
          <w:sz w:val="22"/>
          <w:szCs w:val="22"/>
        </w:rPr>
        <w:t xml:space="preserve">Guide” which outlines what the advisory team considers to be the policies, key considerations, tools, and comparative experiences of greatest value. The Guide is to be presented from the point of view of country office staff engaging in steps related to the programming and project cycle. Additionally, it addresses policy and advocacy issues critical to programming and project design and implementation. It will draw from a variety of products and resources, present them in a modular and accessible manner and importantly will be regularly updated to reflect ongoing experience. </w:t>
      </w:r>
    </w:p>
    <w:p w:rsidR="0057071E" w:rsidRPr="00E16D45" w:rsidRDefault="0057071E" w:rsidP="0057071E">
      <w:pPr>
        <w:widowControl w:val="0"/>
        <w:autoSpaceDE w:val="0"/>
        <w:autoSpaceDN w:val="0"/>
        <w:adjustRightInd w:val="0"/>
        <w:jc w:val="both"/>
        <w:rPr>
          <w:rFonts w:ascii="Calibri" w:hAnsi="Calibri" w:cs="TimesNewRomanPSMT"/>
          <w:sz w:val="22"/>
          <w:szCs w:val="22"/>
        </w:rPr>
      </w:pPr>
    </w:p>
    <w:p w:rsidR="0057071E" w:rsidRPr="00E16D45" w:rsidRDefault="00C536D1" w:rsidP="0057071E">
      <w:pPr>
        <w:widowControl w:val="0"/>
        <w:autoSpaceDE w:val="0"/>
        <w:autoSpaceDN w:val="0"/>
        <w:adjustRightInd w:val="0"/>
        <w:jc w:val="both"/>
        <w:rPr>
          <w:rFonts w:ascii="Calibri" w:hAnsi="Calibri" w:cs="TimesNewRomanPSMT"/>
          <w:sz w:val="22"/>
          <w:szCs w:val="22"/>
        </w:rPr>
      </w:pPr>
      <w:r>
        <w:rPr>
          <w:rFonts w:ascii="Calibri" w:hAnsi="Calibri" w:cs="TimesNewRomanPSMT"/>
          <w:sz w:val="22"/>
          <w:szCs w:val="22"/>
        </w:rPr>
        <w:t>How-to-</w:t>
      </w:r>
      <w:r w:rsidR="0057071E" w:rsidRPr="00E16D45">
        <w:rPr>
          <w:rFonts w:ascii="Calibri" w:hAnsi="Calibri" w:cs="TimesNewRomanPSMT"/>
          <w:sz w:val="22"/>
          <w:szCs w:val="22"/>
        </w:rPr>
        <w:t xml:space="preserve">Guides provide an overview of a subject together with step-by-step guidance on a specific policy/ programme issue, particularly for practitioners. </w:t>
      </w:r>
      <w:r>
        <w:rPr>
          <w:rFonts w:ascii="Calibri" w:hAnsi="Calibri" w:cs="TimesNewRomanPSMT"/>
          <w:sz w:val="22"/>
          <w:szCs w:val="22"/>
        </w:rPr>
        <w:t>How-to-</w:t>
      </w:r>
      <w:r w:rsidR="0057071E" w:rsidRPr="00E16D45">
        <w:rPr>
          <w:rFonts w:ascii="Calibri" w:hAnsi="Calibri" w:cs="TimesNewRomanPSMT"/>
          <w:sz w:val="22"/>
          <w:szCs w:val="22"/>
        </w:rPr>
        <w:t xml:space="preserve">Guides provide methodological steps, guidance and practical advice, based on the know-how of UNDP staff, experts and partners, and on lessons learned from UNDP’s experience as well as other good practices.  To the degree possible, well-developed PPI Guides capture an effective sequence or process with enough accuracy so that successful practices can be repeated with similar good results. </w:t>
      </w:r>
      <w:r>
        <w:rPr>
          <w:rFonts w:ascii="Calibri" w:hAnsi="Calibri" w:cs="TimesNewRomanPSMT"/>
          <w:sz w:val="22"/>
          <w:szCs w:val="22"/>
        </w:rPr>
        <w:t>How-to-</w:t>
      </w:r>
      <w:r w:rsidR="0057071E" w:rsidRPr="00E16D45">
        <w:rPr>
          <w:rFonts w:ascii="Calibri" w:hAnsi="Calibri" w:cs="TimesNewRomanPSMT"/>
          <w:sz w:val="22"/>
          <w:szCs w:val="22"/>
        </w:rPr>
        <w:t>Guides aim to promote a consistent quality approach across UNDP and to ensure that programming is based on common principles and best practices.</w:t>
      </w:r>
    </w:p>
    <w:p w:rsidR="0057071E" w:rsidRPr="00E16D45" w:rsidRDefault="0057071E" w:rsidP="0057071E">
      <w:pPr>
        <w:widowControl w:val="0"/>
        <w:autoSpaceDE w:val="0"/>
        <w:autoSpaceDN w:val="0"/>
        <w:adjustRightInd w:val="0"/>
        <w:jc w:val="both"/>
        <w:rPr>
          <w:rFonts w:ascii="Calibri" w:hAnsi="Calibri" w:cs="TimesNewRomanPSMT"/>
          <w:sz w:val="22"/>
          <w:szCs w:val="22"/>
        </w:rPr>
      </w:pPr>
    </w:p>
    <w:p w:rsidR="0057071E" w:rsidRPr="00E16D45" w:rsidRDefault="00C536D1" w:rsidP="0057071E">
      <w:pPr>
        <w:widowControl w:val="0"/>
        <w:autoSpaceDE w:val="0"/>
        <w:autoSpaceDN w:val="0"/>
        <w:adjustRightInd w:val="0"/>
        <w:jc w:val="both"/>
        <w:rPr>
          <w:rFonts w:ascii="Calibri" w:hAnsi="Calibri" w:cs="TimesNewRomanPSMT"/>
          <w:i/>
          <w:iCs/>
          <w:sz w:val="22"/>
          <w:szCs w:val="22"/>
        </w:rPr>
      </w:pPr>
      <w:r>
        <w:rPr>
          <w:rFonts w:ascii="Calibri" w:hAnsi="Calibri" w:cs="TimesNewRomanPSMT"/>
          <w:sz w:val="22"/>
          <w:szCs w:val="22"/>
        </w:rPr>
        <w:t>How-to-</w:t>
      </w:r>
      <w:r w:rsidR="0057071E" w:rsidRPr="00E16D45">
        <w:rPr>
          <w:rFonts w:ascii="Calibri" w:hAnsi="Calibri" w:cs="TimesNewRomanPSMT"/>
          <w:sz w:val="22"/>
          <w:szCs w:val="22"/>
        </w:rPr>
        <w:t>Guides are likely to be more effectively used and applied when face-to-face training, exchange of experiences and engagement is provided around the product through practical training workshops or advisory missions. They can provide the material for training workshops or on-line courses.</w:t>
      </w:r>
      <w:r w:rsidR="0057071E" w:rsidRPr="00E16D45">
        <w:rPr>
          <w:rFonts w:ascii="Calibri" w:hAnsi="Calibri" w:cs="TimesNewRomanPSMT"/>
          <w:i/>
          <w:iCs/>
          <w:sz w:val="22"/>
          <w:szCs w:val="22"/>
        </w:rPr>
        <w:t xml:space="preserve"> </w:t>
      </w: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r w:rsidRPr="00E16D45">
        <w:rPr>
          <w:rFonts w:ascii="Calibri" w:hAnsi="Calibri" w:cs="TimesNewRomanPSMT"/>
          <w:sz w:val="22"/>
          <w:szCs w:val="22"/>
          <w:u w:color="0000FF"/>
        </w:rPr>
        <w:t xml:space="preserve">In some programming areas, </w:t>
      </w:r>
      <w:r w:rsidRPr="00E16D45">
        <w:rPr>
          <w:rFonts w:ascii="Calibri" w:hAnsi="Calibri" w:cs="TimesNewRomanPSMT"/>
          <w:i/>
          <w:iCs/>
          <w:sz w:val="22"/>
          <w:szCs w:val="22"/>
          <w:u w:color="0000FF"/>
        </w:rPr>
        <w:t>Guidance Notes</w:t>
      </w:r>
      <w:r w:rsidRPr="00E16D45">
        <w:rPr>
          <w:rFonts w:ascii="Calibri" w:hAnsi="Calibri" w:cs="TimesNewRomanPSMT"/>
          <w:sz w:val="22"/>
          <w:szCs w:val="22"/>
          <w:u w:color="0000FF"/>
        </w:rPr>
        <w:t xml:space="preserve"> providing a framework and broad guidelines together with selected tools/checklists for programming may be more appropriate and of wider utility than a </w:t>
      </w:r>
      <w:r w:rsidR="00C536D1">
        <w:rPr>
          <w:rFonts w:ascii="Calibri" w:hAnsi="Calibri" w:cs="TimesNewRomanPSMT"/>
          <w:sz w:val="22"/>
          <w:szCs w:val="22"/>
        </w:rPr>
        <w:t>How-to-</w:t>
      </w:r>
      <w:r w:rsidRPr="00E16D45">
        <w:rPr>
          <w:rFonts w:ascii="Calibri" w:hAnsi="Calibri" w:cs="TimesNewRomanPSMT"/>
          <w:sz w:val="22"/>
          <w:szCs w:val="22"/>
          <w:u w:color="0000FF"/>
        </w:rPr>
        <w:t xml:space="preserve">Guide. This will depend on the service in question, as well as the maturity of the service area. For example, Guidance Notes might be more appropriate for relatively new areas of UNDP programme support, where sufficient experience in varying contexts has yet to be accumulated to be able to draw out replicable sequences of effective steps. However, any operational guidance provided to the country office should be understood from their business processes and needs and presented appropriately.  </w:t>
      </w: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p>
    <w:p w:rsidR="0057071E" w:rsidRPr="00E16D45" w:rsidRDefault="0057071E" w:rsidP="0057071E">
      <w:pPr>
        <w:widowControl w:val="0"/>
        <w:autoSpaceDE w:val="0"/>
        <w:autoSpaceDN w:val="0"/>
        <w:adjustRightInd w:val="0"/>
        <w:jc w:val="both"/>
        <w:rPr>
          <w:rFonts w:ascii="Calibri" w:hAnsi="Calibri" w:cs="ArialMT"/>
          <w:b/>
          <w:bCs/>
          <w:sz w:val="22"/>
          <w:szCs w:val="22"/>
          <w:u w:color="0000FF"/>
        </w:rPr>
      </w:pPr>
      <w:r w:rsidRPr="00E16D45">
        <w:rPr>
          <w:rFonts w:ascii="Calibri" w:hAnsi="Calibri" w:cs="ArialMT"/>
          <w:b/>
          <w:bCs/>
          <w:sz w:val="22"/>
          <w:szCs w:val="22"/>
          <w:u w:color="0000FF"/>
        </w:rPr>
        <w:t>Target audience:</w:t>
      </w: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r w:rsidRPr="00E16D45">
        <w:rPr>
          <w:rFonts w:ascii="Calibri" w:hAnsi="Calibri" w:cs="TimesNewRomanPSMT"/>
          <w:sz w:val="22"/>
          <w:szCs w:val="22"/>
          <w:u w:color="0000FF"/>
        </w:rPr>
        <w:t xml:space="preserve">Policy and programming implementation guides are tailored to specific target users </w:t>
      </w:r>
      <w:r w:rsidR="00B662F3" w:rsidRPr="00E16D45">
        <w:rPr>
          <w:rFonts w:ascii="Calibri" w:hAnsi="Calibri" w:cs="TimesNewRomanPSMT"/>
          <w:sz w:val="22"/>
          <w:szCs w:val="22"/>
          <w:u w:color="0000FF"/>
        </w:rPr>
        <w:t xml:space="preserve">including </w:t>
      </w:r>
      <w:r w:rsidRPr="00E16D45">
        <w:rPr>
          <w:rFonts w:ascii="Calibri" w:hAnsi="Calibri" w:cs="TimesNewRomanPSMT"/>
          <w:sz w:val="22"/>
          <w:szCs w:val="22"/>
          <w:u w:color="0000FF"/>
        </w:rPr>
        <w:t xml:space="preserve">UNDP senior management, </w:t>
      </w:r>
      <w:r w:rsidR="00B662F3" w:rsidRPr="00E16D45">
        <w:rPr>
          <w:rFonts w:ascii="Calibri" w:hAnsi="Calibri" w:cs="TimesNewRomanPSMT"/>
          <w:sz w:val="22"/>
          <w:szCs w:val="22"/>
          <w:u w:color="0000FF"/>
        </w:rPr>
        <w:t xml:space="preserve">UNDP </w:t>
      </w:r>
      <w:r w:rsidRPr="00E16D45">
        <w:rPr>
          <w:rFonts w:ascii="Calibri" w:hAnsi="Calibri" w:cs="TimesNewRomanPSMT"/>
          <w:sz w:val="22"/>
          <w:szCs w:val="22"/>
          <w:u w:color="0000FF"/>
        </w:rPr>
        <w:t>pr</w:t>
      </w:r>
      <w:r w:rsidR="00B662F3" w:rsidRPr="00E16D45">
        <w:rPr>
          <w:rFonts w:ascii="Calibri" w:hAnsi="Calibri" w:cs="TimesNewRomanPSMT"/>
          <w:sz w:val="22"/>
          <w:szCs w:val="22"/>
          <w:u w:color="0000FF"/>
        </w:rPr>
        <w:t>ogramme officers and project staff in COs, UN Country Teams</w:t>
      </w:r>
      <w:r w:rsidRPr="00E16D45">
        <w:rPr>
          <w:rFonts w:ascii="Calibri" w:hAnsi="Calibri" w:cs="TimesNewRomanPSMT"/>
          <w:sz w:val="22"/>
          <w:szCs w:val="22"/>
          <w:u w:color="0000FF"/>
        </w:rPr>
        <w:t xml:space="preserve">. </w:t>
      </w: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p>
    <w:p w:rsidR="0057071E" w:rsidRPr="00E16D45" w:rsidRDefault="00C536D1" w:rsidP="00B662F3">
      <w:pPr>
        <w:widowControl w:val="0"/>
        <w:autoSpaceDE w:val="0"/>
        <w:autoSpaceDN w:val="0"/>
        <w:adjustRightInd w:val="0"/>
        <w:jc w:val="both"/>
        <w:rPr>
          <w:rFonts w:ascii="Calibri" w:hAnsi="Calibri" w:cs="TimesNewRomanPSMT"/>
          <w:sz w:val="22"/>
          <w:szCs w:val="22"/>
          <w:u w:color="0000FF"/>
        </w:rPr>
      </w:pPr>
      <w:r w:rsidRPr="00C536D1">
        <w:rPr>
          <w:rFonts w:ascii="Calibri" w:hAnsi="Calibri" w:cs="TimesNewRomanPSMT"/>
          <w:b/>
          <w:sz w:val="22"/>
          <w:szCs w:val="22"/>
        </w:rPr>
        <w:t>How-to-</w:t>
      </w:r>
      <w:r w:rsidR="0057071E" w:rsidRPr="00E16D45">
        <w:rPr>
          <w:rFonts w:ascii="Calibri" w:hAnsi="Calibri" w:cs="ArialMT"/>
          <w:b/>
          <w:bCs/>
          <w:sz w:val="22"/>
          <w:szCs w:val="22"/>
          <w:u w:color="0000FF"/>
        </w:rPr>
        <w:t>Guides:</w:t>
      </w:r>
      <w:r w:rsidR="00B662F3" w:rsidRPr="00E16D45">
        <w:rPr>
          <w:rFonts w:ascii="Calibri" w:hAnsi="Calibri" w:cs="TimesNewRomanPSMT"/>
          <w:sz w:val="22"/>
          <w:szCs w:val="22"/>
          <w:u w:color="0000FF"/>
        </w:rPr>
        <w:t xml:space="preserve"> Service Area Advisory Teams – working closely with their respective Resource Team (e.g. practitioners, consultants and UN partners) and drawing on input from the larger community of colleagues working in this area. </w:t>
      </w:r>
      <w:r w:rsidR="00E16D45">
        <w:rPr>
          <w:rFonts w:ascii="Calibri" w:hAnsi="Calibri"/>
          <w:sz w:val="22"/>
          <w:szCs w:val="22"/>
        </w:rPr>
        <w:t>This publication needs to go through UNDP’s seven-step quality assurance process.</w:t>
      </w: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p>
    <w:p w:rsidR="00630938" w:rsidRPr="00E16D45" w:rsidRDefault="0057071E" w:rsidP="0057071E">
      <w:pPr>
        <w:widowControl w:val="0"/>
        <w:autoSpaceDE w:val="0"/>
        <w:autoSpaceDN w:val="0"/>
        <w:adjustRightInd w:val="0"/>
        <w:jc w:val="both"/>
        <w:rPr>
          <w:rFonts w:ascii="Calibri" w:hAnsi="Calibri" w:cs="TimesNewRomanPSMT"/>
          <w:sz w:val="22"/>
          <w:szCs w:val="22"/>
          <w:u w:color="0000FF"/>
        </w:rPr>
      </w:pPr>
      <w:r w:rsidRPr="00E16D45">
        <w:rPr>
          <w:rFonts w:ascii="Calibri" w:hAnsi="Calibri" w:cs="TimesNewRomanPSMT"/>
          <w:b/>
          <w:bCs/>
          <w:sz w:val="22"/>
          <w:szCs w:val="22"/>
          <w:u w:color="0000FF"/>
        </w:rPr>
        <w:t>Examples:</w:t>
      </w:r>
      <w:r w:rsidR="00630938" w:rsidRPr="00E16D45">
        <w:rPr>
          <w:rFonts w:ascii="Calibri" w:hAnsi="Calibri" w:cs="TimesNewRomanPSMT"/>
          <w:sz w:val="22"/>
          <w:szCs w:val="22"/>
          <w:u w:color="0000FF"/>
        </w:rPr>
        <w:t xml:space="preserve"> </w:t>
      </w:r>
      <w:r w:rsidRPr="00E16D45">
        <w:rPr>
          <w:rFonts w:ascii="Calibri" w:hAnsi="Calibri" w:cs="TimesNewRomanPSMT"/>
          <w:sz w:val="22"/>
          <w:szCs w:val="22"/>
          <w:u w:color="0000FF"/>
        </w:rPr>
        <w:t xml:space="preserve">Similar </w:t>
      </w:r>
      <w:r w:rsidR="00630938" w:rsidRPr="00E16D45">
        <w:rPr>
          <w:rFonts w:ascii="Calibri" w:hAnsi="Calibri" w:cs="TimesNewRomanPSMT"/>
          <w:sz w:val="22"/>
          <w:szCs w:val="22"/>
          <w:u w:color="0000FF"/>
        </w:rPr>
        <w:t xml:space="preserve">UNDP </w:t>
      </w:r>
      <w:r w:rsidRPr="00E16D45">
        <w:rPr>
          <w:rFonts w:ascii="Calibri" w:hAnsi="Calibri" w:cs="TimesNewRomanPSMT"/>
          <w:sz w:val="22"/>
          <w:szCs w:val="22"/>
          <w:u w:color="0000FF"/>
        </w:rPr>
        <w:t xml:space="preserve">guides have been developed for </w:t>
      </w:r>
      <w:r w:rsidRPr="00E16D45">
        <w:rPr>
          <w:rFonts w:ascii="Calibri" w:hAnsi="Calibri" w:cs="TimesNewRomanPSMT"/>
          <w:sz w:val="22"/>
          <w:szCs w:val="22"/>
        </w:rPr>
        <w:t>change management</w:t>
      </w:r>
      <w:r w:rsidR="00630938" w:rsidRPr="00E16D45">
        <w:rPr>
          <w:rFonts w:ascii="Calibri" w:hAnsi="Calibri" w:cs="TimesNewRomanPSMT"/>
          <w:sz w:val="22"/>
          <w:szCs w:val="22"/>
        </w:rPr>
        <w:t xml:space="preserve">: </w:t>
      </w:r>
      <w:hyperlink r:id="rId23" w:history="1">
        <w:r w:rsidR="00630938" w:rsidRPr="00E16D45">
          <w:rPr>
            <w:rStyle w:val="Hyperlink"/>
            <w:rFonts w:ascii="Calibri" w:hAnsi="Calibri" w:cs="TimesNewRomanPSMT"/>
            <w:sz w:val="22"/>
            <w:szCs w:val="22"/>
            <w:u w:color="0000FF"/>
          </w:rPr>
          <w:t>http://managingchange.undp.org/</w:t>
        </w:r>
      </w:hyperlink>
      <w:r w:rsidR="00630938" w:rsidRPr="00E16D45">
        <w:rPr>
          <w:rFonts w:ascii="Calibri" w:hAnsi="Calibri" w:cs="TimesNewRomanPSMT"/>
          <w:sz w:val="22"/>
          <w:szCs w:val="22"/>
          <w:u w:val="single" w:color="0000FF"/>
        </w:rPr>
        <w:t xml:space="preserve"> </w:t>
      </w:r>
      <w:r w:rsidRPr="00E16D45">
        <w:rPr>
          <w:rFonts w:ascii="Calibri" w:hAnsi="Calibri" w:cs="TimesNewRomanPSMT"/>
          <w:sz w:val="22"/>
          <w:szCs w:val="22"/>
          <w:u w:color="0000FF"/>
        </w:rPr>
        <w:t>an</w:t>
      </w:r>
      <w:r w:rsidRPr="00E16D45">
        <w:rPr>
          <w:rFonts w:ascii="Calibri" w:hAnsi="Calibri" w:cs="TimesNewRomanPSMT"/>
          <w:sz w:val="22"/>
          <w:szCs w:val="22"/>
        </w:rPr>
        <w:t>d communications</w:t>
      </w:r>
      <w:r w:rsidR="00630938" w:rsidRPr="00E16D45">
        <w:rPr>
          <w:rFonts w:ascii="Calibri" w:hAnsi="Calibri" w:cs="TimesNewRomanPSMT"/>
          <w:sz w:val="22"/>
          <w:szCs w:val="22"/>
        </w:rPr>
        <w:t xml:space="preserve"> </w:t>
      </w:r>
      <w:hyperlink r:id="rId24" w:history="1">
        <w:r w:rsidR="00630938" w:rsidRPr="00E16D45">
          <w:rPr>
            <w:rStyle w:val="Hyperlink"/>
            <w:rFonts w:ascii="Calibri" w:hAnsi="Calibri" w:cs="TimesNewRomanPSMT"/>
            <w:sz w:val="22"/>
            <w:szCs w:val="22"/>
            <w:u w:color="0000FF"/>
          </w:rPr>
          <w:t>http://comtoolkit.undp.org/</w:t>
        </w:r>
      </w:hyperlink>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r w:rsidRPr="00E16D45">
        <w:rPr>
          <w:rFonts w:ascii="Calibri" w:hAnsi="Calibri" w:cs="TimesNewRomanPSMT"/>
          <w:sz w:val="22"/>
          <w:szCs w:val="22"/>
          <w:u w:color="0000FF"/>
        </w:rPr>
        <w:t>The Electoral Systems Service Area has also develop</w:t>
      </w:r>
      <w:r w:rsidR="00C536D1">
        <w:rPr>
          <w:rFonts w:ascii="Calibri" w:hAnsi="Calibri" w:cs="TimesNewRomanPSMT"/>
          <w:sz w:val="22"/>
          <w:szCs w:val="22"/>
          <w:u w:color="0000FF"/>
        </w:rPr>
        <w:t>ed</w:t>
      </w:r>
      <w:r w:rsidRPr="00E16D45">
        <w:rPr>
          <w:rFonts w:ascii="Calibri" w:hAnsi="Calibri" w:cs="TimesNewRomanPSMT"/>
          <w:sz w:val="22"/>
          <w:szCs w:val="22"/>
          <w:u w:color="0000FF"/>
        </w:rPr>
        <w:t xml:space="preserve"> a </w:t>
      </w:r>
      <w:r w:rsidR="00C536D1">
        <w:rPr>
          <w:rFonts w:ascii="Calibri" w:hAnsi="Calibri" w:cs="TimesNewRomanPSMT"/>
          <w:sz w:val="22"/>
          <w:szCs w:val="22"/>
        </w:rPr>
        <w:t xml:space="preserve">How-to-Guide </w:t>
      </w:r>
      <w:r w:rsidRPr="00E16D45">
        <w:rPr>
          <w:rFonts w:ascii="Calibri" w:hAnsi="Calibri" w:cs="TimesNewRomanPSMT"/>
          <w:sz w:val="22"/>
          <w:szCs w:val="22"/>
          <w:u w:color="0000FF"/>
        </w:rPr>
        <w:t>based on th</w:t>
      </w:r>
      <w:r w:rsidR="00C536D1">
        <w:rPr>
          <w:rFonts w:ascii="Calibri" w:hAnsi="Calibri" w:cs="TimesNewRomanPSMT"/>
          <w:sz w:val="22"/>
          <w:szCs w:val="22"/>
          <w:u w:color="0000FF"/>
        </w:rPr>
        <w:t>eir Electoral Systems Toolkit.</w:t>
      </w: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r w:rsidRPr="00E16D45">
        <w:rPr>
          <w:rFonts w:ascii="Calibri" w:hAnsi="Calibri" w:cs="TimesNewRomanPSMT"/>
          <w:b/>
          <w:bCs/>
          <w:sz w:val="22"/>
          <w:szCs w:val="22"/>
          <w:u w:color="0000FF"/>
        </w:rPr>
        <w:t>Minimum Content</w:t>
      </w:r>
      <w:r w:rsidR="001D21D8" w:rsidRPr="00E16D45">
        <w:rPr>
          <w:rFonts w:ascii="Calibri" w:hAnsi="Calibri" w:cs="TimesNewRomanPSMT"/>
          <w:sz w:val="22"/>
          <w:szCs w:val="22"/>
          <w:u w:color="0000FF"/>
        </w:rPr>
        <w:t xml:space="preserve"> - </w:t>
      </w:r>
      <w:r w:rsidRPr="00E16D45">
        <w:rPr>
          <w:rFonts w:ascii="Calibri" w:hAnsi="Calibri" w:cs="TimesNewRomanPSMT"/>
          <w:sz w:val="22"/>
          <w:szCs w:val="22"/>
          <w:u w:color="0000FF"/>
        </w:rPr>
        <w:t xml:space="preserve">Each </w:t>
      </w:r>
      <w:r w:rsidR="00C536D1">
        <w:rPr>
          <w:rFonts w:ascii="Calibri" w:hAnsi="Calibri" w:cs="TimesNewRomanPSMT"/>
          <w:sz w:val="22"/>
          <w:szCs w:val="22"/>
        </w:rPr>
        <w:t>How-to-</w:t>
      </w:r>
      <w:r w:rsidRPr="00E16D45">
        <w:rPr>
          <w:rFonts w:ascii="Calibri" w:hAnsi="Calibri" w:cs="TimesNewRomanPSMT"/>
          <w:sz w:val="22"/>
          <w:szCs w:val="22"/>
          <w:u w:color="0000FF"/>
        </w:rPr>
        <w:t>Guide should provide an introductory section that states the purpose of the guide, its target audience, what to find in it and how to use it.</w:t>
      </w: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r w:rsidRPr="00E16D45">
        <w:rPr>
          <w:rFonts w:ascii="Calibri" w:hAnsi="Calibri" w:cs="TimesNewRomanPSMT"/>
          <w:sz w:val="22"/>
          <w:szCs w:val="22"/>
          <w:u w:color="0000FF"/>
        </w:rPr>
        <w:t xml:space="preserve">The guide should contain the following sections: Policies and Mandates; Analysis and Assessment; Design and Planning; Implementation and Management; Policy Advocacy, Partnerships and Resource Mobilization; Capacity Development; Monitoring and Evaluation.  </w:t>
      </w: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p>
    <w:p w:rsidR="0057071E" w:rsidRPr="00E16D45" w:rsidRDefault="0057071E" w:rsidP="0057071E">
      <w:pPr>
        <w:widowControl w:val="0"/>
        <w:autoSpaceDE w:val="0"/>
        <w:autoSpaceDN w:val="0"/>
        <w:adjustRightInd w:val="0"/>
        <w:jc w:val="both"/>
        <w:rPr>
          <w:rFonts w:ascii="Calibri" w:hAnsi="Calibri" w:cs="TimesNewRomanPSMT"/>
          <w:sz w:val="22"/>
          <w:szCs w:val="22"/>
          <w:u w:color="0000FF"/>
        </w:rPr>
      </w:pPr>
      <w:r w:rsidRPr="00E16D45">
        <w:rPr>
          <w:rFonts w:ascii="Calibri" w:hAnsi="Calibri" w:cs="TimesNewRomanPSMT"/>
          <w:sz w:val="22"/>
          <w:szCs w:val="22"/>
          <w:u w:color="0000FF"/>
        </w:rPr>
        <w:t>Each section should provide a conceptual overview as well as an outline of key concepts for exploration. Under each key concept, specific and succinct guidance should be provided, as well as annotated links to more elaborate guidance notes and supporting tools under the guidance tab, and comparative experiences under the examples tab. A compilation of all tools and comparative experiences can be found from the front page of the guide. For sections where key concepts are not relevant - e.g. policies and mandates - the overview and relevant annotated links to resources may be provided all within one section. Links to the relevant section of the POPP may also be provided.</w:t>
      </w:r>
    </w:p>
    <w:p w:rsidR="0057071E" w:rsidRPr="00E16D45" w:rsidRDefault="0057071E" w:rsidP="00C23096">
      <w:pPr>
        <w:jc w:val="both"/>
        <w:rPr>
          <w:rFonts w:ascii="Calibri" w:hAnsi="Calibri"/>
          <w:b/>
          <w:sz w:val="22"/>
          <w:szCs w:val="22"/>
        </w:rPr>
      </w:pPr>
    </w:p>
    <w:p w:rsidR="001D21D8" w:rsidRPr="00E16D45" w:rsidRDefault="00C536D1" w:rsidP="00C23096">
      <w:pPr>
        <w:jc w:val="both"/>
        <w:rPr>
          <w:rFonts w:ascii="Calibri" w:hAnsi="Calibri"/>
          <w:b/>
          <w:sz w:val="22"/>
          <w:szCs w:val="22"/>
        </w:rPr>
      </w:pPr>
      <w:r>
        <w:rPr>
          <w:rFonts w:ascii="Calibri" w:hAnsi="Calibri"/>
          <w:b/>
          <w:sz w:val="22"/>
          <w:szCs w:val="22"/>
        </w:rPr>
        <w:t>Example of how the on-line template will look:</w:t>
      </w:r>
    </w:p>
    <w:p w:rsidR="001D21D8" w:rsidRPr="00E16D45" w:rsidRDefault="002C46F1" w:rsidP="00C23096">
      <w:pPr>
        <w:jc w:val="both"/>
        <w:rPr>
          <w:rFonts w:ascii="Calibri" w:hAnsi="Calibri"/>
          <w:b/>
          <w:sz w:val="22"/>
          <w:szCs w:val="22"/>
        </w:rPr>
      </w:pPr>
      <w:r>
        <w:rPr>
          <w:rFonts w:ascii="Calibri" w:hAnsi="Calibri"/>
          <w:b/>
          <w:noProof/>
          <w:sz w:val="22"/>
          <w:szCs w:val="22"/>
        </w:rPr>
        <w:drawing>
          <wp:inline distT="0" distB="0" distL="0" distR="0">
            <wp:extent cx="5234940" cy="197358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l="17003" t="28372" r="9824" b="34285"/>
                    <a:stretch>
                      <a:fillRect/>
                    </a:stretch>
                  </pic:blipFill>
                  <pic:spPr bwMode="auto">
                    <a:xfrm>
                      <a:off x="0" y="0"/>
                      <a:ext cx="5234940" cy="1973580"/>
                    </a:xfrm>
                    <a:prstGeom prst="rect">
                      <a:avLst/>
                    </a:prstGeom>
                    <a:noFill/>
                    <a:ln w="9525">
                      <a:noFill/>
                      <a:miter lim="800000"/>
                      <a:headEnd/>
                      <a:tailEnd/>
                    </a:ln>
                  </pic:spPr>
                </pic:pic>
              </a:graphicData>
            </a:graphic>
          </wp:inline>
        </w:drawing>
      </w:r>
    </w:p>
    <w:p w:rsidR="001D21D8" w:rsidRPr="00E16D45" w:rsidRDefault="001D21D8" w:rsidP="00C23096">
      <w:pPr>
        <w:jc w:val="both"/>
        <w:rPr>
          <w:rFonts w:ascii="Calibri" w:hAnsi="Calibri"/>
          <w:b/>
          <w:sz w:val="22"/>
          <w:szCs w:val="22"/>
        </w:rPr>
      </w:pPr>
    </w:p>
    <w:p w:rsidR="00C23096" w:rsidRPr="00E16D45" w:rsidRDefault="00C23096" w:rsidP="00C23096">
      <w:pPr>
        <w:jc w:val="both"/>
        <w:rPr>
          <w:rFonts w:ascii="Calibri" w:hAnsi="Calibri"/>
          <w:sz w:val="22"/>
          <w:szCs w:val="22"/>
        </w:rPr>
      </w:pPr>
    </w:p>
    <w:p w:rsidR="00C23096" w:rsidRPr="00453DA1" w:rsidRDefault="00C536D1" w:rsidP="00453DA1">
      <w:pPr>
        <w:rPr>
          <w:rFonts w:ascii="Calibri" w:hAnsi="Calibri"/>
          <w:sz w:val="22"/>
          <w:szCs w:val="22"/>
        </w:rPr>
      </w:pPr>
      <w:r w:rsidRPr="00E16D45">
        <w:rPr>
          <w:rFonts w:ascii="Calibri" w:hAnsi="Calibri"/>
          <w:sz w:val="22"/>
          <w:szCs w:val="22"/>
        </w:rPr>
        <w:object w:dxaOrig="7191" w:dyaOrig="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6pt;height:270pt" o:ole="">
            <v:imagedata r:id="rId26" o:title=""/>
          </v:shape>
          <o:OLEObject Type="Embed" ProgID="PowerPoint.Slide.12" ShapeID="_x0000_i1025" DrawAspect="Content" ObjectID="_1342965651" r:id="rId27"/>
        </w:object>
      </w:r>
    </w:p>
    <w:p w:rsidR="005E23A8" w:rsidRPr="00E16D45" w:rsidRDefault="005E23A8">
      <w:pPr>
        <w:rPr>
          <w:rFonts w:ascii="Calibri" w:hAnsi="Calibri"/>
          <w:b/>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376D47" w:rsidRPr="00E16D45">
        <w:trPr>
          <w:trHeight w:val="683"/>
        </w:trPr>
        <w:tc>
          <w:tcPr>
            <w:tcW w:w="9450" w:type="dxa"/>
            <w:shd w:val="clear" w:color="auto" w:fill="CCCCFF"/>
            <w:vAlign w:val="center"/>
          </w:tcPr>
          <w:p w:rsidR="00035FFC" w:rsidRDefault="00035FFC" w:rsidP="00696A6F">
            <w:pPr>
              <w:spacing w:before="60" w:after="60"/>
              <w:jc w:val="center"/>
              <w:rPr>
                <w:rFonts w:ascii="Calibri" w:hAnsi="Calibri"/>
                <w:i/>
                <w:sz w:val="22"/>
                <w:szCs w:val="22"/>
              </w:rPr>
            </w:pPr>
            <w:r>
              <w:rPr>
                <w:rFonts w:ascii="Calibri" w:hAnsi="Calibri"/>
                <w:i/>
                <w:sz w:val="22"/>
                <w:szCs w:val="22"/>
              </w:rPr>
              <w:lastRenderedPageBreak/>
              <w:t>Information Products</w:t>
            </w:r>
          </w:p>
          <w:p w:rsidR="00456630" w:rsidRPr="00E16D45" w:rsidRDefault="00376D47" w:rsidP="00696A6F">
            <w:pPr>
              <w:spacing w:before="60" w:after="60"/>
              <w:jc w:val="center"/>
              <w:rPr>
                <w:rFonts w:ascii="Calibri" w:hAnsi="Calibri"/>
                <w:b/>
                <w:sz w:val="22"/>
                <w:szCs w:val="22"/>
              </w:rPr>
            </w:pPr>
            <w:r w:rsidRPr="00E16D45">
              <w:rPr>
                <w:rFonts w:ascii="Calibri" w:hAnsi="Calibri"/>
                <w:b/>
                <w:sz w:val="22"/>
                <w:szCs w:val="22"/>
              </w:rPr>
              <w:t xml:space="preserve">COMPARATIVE EXPERIENCE PAPER </w:t>
            </w:r>
          </w:p>
        </w:tc>
      </w:tr>
    </w:tbl>
    <w:p w:rsidR="00376D47" w:rsidRPr="00E16D45" w:rsidRDefault="00376D47">
      <w:pPr>
        <w:rPr>
          <w:rFonts w:ascii="Calibri" w:hAnsi="Calibri"/>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Description:</w:t>
      </w:r>
    </w:p>
    <w:p w:rsidR="00376D47" w:rsidRPr="00E16D45" w:rsidRDefault="00376D47">
      <w:pPr>
        <w:jc w:val="both"/>
        <w:rPr>
          <w:rFonts w:ascii="Calibri" w:hAnsi="Calibri"/>
          <w:sz w:val="22"/>
          <w:szCs w:val="22"/>
        </w:rPr>
      </w:pPr>
      <w:r w:rsidRPr="00E16D45">
        <w:rPr>
          <w:rFonts w:ascii="Calibri" w:hAnsi="Calibri"/>
          <w:sz w:val="22"/>
          <w:szCs w:val="22"/>
        </w:rPr>
        <w:t>A comparative experience</w:t>
      </w:r>
      <w:r w:rsidRPr="00E16D45">
        <w:rPr>
          <w:rFonts w:ascii="Calibri" w:hAnsi="Calibri"/>
          <w:i/>
          <w:sz w:val="22"/>
          <w:szCs w:val="22"/>
        </w:rPr>
        <w:t xml:space="preserve"> </w:t>
      </w:r>
      <w:r w:rsidRPr="00E16D45">
        <w:rPr>
          <w:rFonts w:ascii="Calibri" w:hAnsi="Calibri"/>
          <w:sz w:val="22"/>
          <w:szCs w:val="22"/>
        </w:rPr>
        <w:t>paper summarizes and analyses country experiences in addressing a particular development issue in different countries/regional contexts. A comparative experience report can be UNDP-specific i.e. focusing on UNDP projects and initiatives to address a particular issue, or non-UNDP specific i.e. describing country level experiences in addressing an issue in general. When examining internal practices, they should be developed utilizing country case studies (see below), drawing on good practice and lessons learned.</w:t>
      </w:r>
      <w:r w:rsidR="003D2AE2" w:rsidRPr="00E16D45">
        <w:rPr>
          <w:rFonts w:ascii="Calibri" w:hAnsi="Calibri"/>
          <w:sz w:val="22"/>
          <w:szCs w:val="22"/>
        </w:rPr>
        <w:t xml:space="preserve"> Consolidated Replies from UNDP’s Knowledge Networks are another good source of the ‘raw material’ for Comparative Experience Papers. In some cases a good deal of vetting and analysis has already been done within this format. </w:t>
      </w:r>
    </w:p>
    <w:p w:rsidR="00376D47" w:rsidRPr="00E16D45" w:rsidRDefault="00376D47">
      <w:pPr>
        <w:jc w:val="both"/>
        <w:rPr>
          <w:rFonts w:ascii="Calibri" w:hAnsi="Calibri"/>
          <w:sz w:val="22"/>
          <w:szCs w:val="22"/>
        </w:rPr>
      </w:pPr>
    </w:p>
    <w:p w:rsidR="00376D47" w:rsidRPr="00E16D45" w:rsidRDefault="00376D47">
      <w:pPr>
        <w:jc w:val="both"/>
        <w:rPr>
          <w:rFonts w:ascii="Calibri" w:hAnsi="Calibri"/>
          <w:sz w:val="22"/>
          <w:szCs w:val="22"/>
        </w:rPr>
      </w:pPr>
      <w:r w:rsidRPr="00E16D45">
        <w:rPr>
          <w:rFonts w:ascii="Calibri" w:hAnsi="Calibri"/>
          <w:sz w:val="22"/>
          <w:szCs w:val="22"/>
        </w:rPr>
        <w:t>The purpose of the report is to enable practitioners to consider ideas, evidence and good practices as possible solutions to common problems that can be adapted to their particular national circumstances.</w:t>
      </w:r>
    </w:p>
    <w:p w:rsidR="00376D47" w:rsidRPr="00E16D45" w:rsidRDefault="00376D47">
      <w:pPr>
        <w:jc w:val="both"/>
        <w:rPr>
          <w:rFonts w:ascii="Calibri" w:hAnsi="Calibri"/>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 xml:space="preserve">Target audience: </w:t>
      </w:r>
    </w:p>
    <w:p w:rsidR="00376D47" w:rsidRPr="00E16D45" w:rsidRDefault="00376D47">
      <w:pPr>
        <w:jc w:val="both"/>
        <w:rPr>
          <w:rFonts w:ascii="Calibri" w:hAnsi="Calibri"/>
          <w:sz w:val="22"/>
          <w:szCs w:val="22"/>
        </w:rPr>
      </w:pPr>
      <w:r w:rsidRPr="00E16D45">
        <w:rPr>
          <w:rFonts w:ascii="Calibri" w:hAnsi="Calibri"/>
          <w:sz w:val="22"/>
          <w:szCs w:val="22"/>
        </w:rPr>
        <w:t>The intended audiences for the Comparative Experience Papers and Maps are UNDP practitioners as well as UNDP policy researchers and producers of other knowledge products.</w:t>
      </w:r>
    </w:p>
    <w:p w:rsidR="00376D47" w:rsidRPr="00E16D45" w:rsidRDefault="00376D47">
      <w:pPr>
        <w:jc w:val="both"/>
        <w:rPr>
          <w:rFonts w:ascii="Calibri" w:hAnsi="Calibri"/>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Producers of Comparative Experience Reports and Maps:</w:t>
      </w:r>
    </w:p>
    <w:p w:rsidR="00376D47" w:rsidRDefault="00376D47">
      <w:pPr>
        <w:jc w:val="both"/>
        <w:rPr>
          <w:rFonts w:ascii="Calibri" w:hAnsi="Calibri"/>
          <w:sz w:val="22"/>
          <w:szCs w:val="22"/>
        </w:rPr>
      </w:pPr>
      <w:r w:rsidRPr="00E16D45">
        <w:rPr>
          <w:rFonts w:ascii="Calibri" w:hAnsi="Calibri"/>
          <w:sz w:val="22"/>
          <w:szCs w:val="22"/>
        </w:rPr>
        <w:t>Regional Centres</w:t>
      </w:r>
      <w:r w:rsidR="000C77A7">
        <w:rPr>
          <w:rFonts w:ascii="Calibri" w:hAnsi="Calibri"/>
          <w:sz w:val="22"/>
          <w:szCs w:val="22"/>
        </w:rPr>
        <w:t xml:space="preserve">, </w:t>
      </w:r>
      <w:r w:rsidRPr="00E16D45">
        <w:rPr>
          <w:rFonts w:ascii="Calibri" w:hAnsi="Calibri"/>
          <w:sz w:val="22"/>
          <w:szCs w:val="22"/>
        </w:rPr>
        <w:t>BDP, Regional Programmes/ Bureaus, specialized bureaus or UNDP international centres gather country information and reports, carry out the research and analysis, and produce comparative experience reports and maps. Country offices, experts, advisors (with regional programmes where relevant) provide country level information and reports that feed into the Comparative Experience Reports and Maps.</w:t>
      </w:r>
      <w:r w:rsidR="00E16D45">
        <w:rPr>
          <w:rFonts w:ascii="Calibri" w:hAnsi="Calibri"/>
          <w:sz w:val="22"/>
          <w:szCs w:val="22"/>
        </w:rPr>
        <w:t xml:space="preserve"> </w:t>
      </w:r>
    </w:p>
    <w:p w:rsidR="000C77A7" w:rsidRDefault="000C77A7">
      <w:pPr>
        <w:jc w:val="both"/>
        <w:rPr>
          <w:rFonts w:ascii="Calibri" w:hAnsi="Calibri"/>
          <w:sz w:val="22"/>
          <w:szCs w:val="22"/>
        </w:rPr>
      </w:pPr>
    </w:p>
    <w:p w:rsidR="000C77A7" w:rsidRPr="000C77A7" w:rsidRDefault="000C77A7" w:rsidP="000C77A7">
      <w:pPr>
        <w:rPr>
          <w:rFonts w:ascii="Calibri" w:hAnsi="Calibri"/>
          <w:b/>
          <w:sz w:val="22"/>
          <w:szCs w:val="22"/>
        </w:rPr>
      </w:pPr>
      <w:r w:rsidRPr="000C77A7">
        <w:rPr>
          <w:rFonts w:ascii="Calibri" w:hAnsi="Calibri"/>
          <w:b/>
          <w:sz w:val="22"/>
          <w:szCs w:val="22"/>
        </w:rPr>
        <w:t>Quality assurance process</w:t>
      </w:r>
    </w:p>
    <w:p w:rsidR="000C77A7" w:rsidRPr="00BB2C47" w:rsidRDefault="000C77A7" w:rsidP="000C77A7">
      <w:pPr>
        <w:rPr>
          <w:rFonts w:ascii="Calibri" w:hAnsi="Calibri"/>
          <w:i/>
          <w:sz w:val="22"/>
          <w:szCs w:val="22"/>
        </w:rPr>
      </w:pPr>
      <w:r>
        <w:rPr>
          <w:rFonts w:ascii="Calibri" w:hAnsi="Calibri"/>
          <w:sz w:val="22"/>
          <w:szCs w:val="22"/>
        </w:rPr>
        <w:t xml:space="preserve">A Comparative Experience Paper </w:t>
      </w:r>
      <w:r w:rsidRPr="00BB2C47">
        <w:rPr>
          <w:rFonts w:ascii="Calibri" w:hAnsi="Calibri"/>
          <w:sz w:val="22"/>
          <w:szCs w:val="22"/>
        </w:rPr>
        <w:t>should follow the steps of the quality assurance process as spelled out within the POPP.  It should be peer reviewed by at least two external experts and two UN/DP advisors and cleared by Practice Director or Leader or designate</w:t>
      </w:r>
    </w:p>
    <w:p w:rsidR="00376D47" w:rsidRPr="00E16D45" w:rsidRDefault="00376D47">
      <w:pPr>
        <w:rPr>
          <w:rFonts w:ascii="Calibri" w:hAnsi="Calibri"/>
          <w:b/>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 xml:space="preserve">Examples </w:t>
      </w:r>
    </w:p>
    <w:p w:rsidR="00376D47" w:rsidRPr="000C77A7" w:rsidRDefault="00376D47">
      <w:pPr>
        <w:rPr>
          <w:rFonts w:ascii="Calibri" w:hAnsi="Calibri"/>
          <w:i/>
          <w:sz w:val="22"/>
          <w:szCs w:val="22"/>
        </w:rPr>
      </w:pPr>
      <w:r w:rsidRPr="00E16D45">
        <w:rPr>
          <w:rFonts w:ascii="Calibri" w:hAnsi="Calibri"/>
          <w:i/>
          <w:sz w:val="22"/>
          <w:szCs w:val="22"/>
        </w:rPr>
        <w:br/>
      </w:r>
      <w:hyperlink r:id="rId28" w:history="1">
        <w:r w:rsidRPr="00E16D45">
          <w:rPr>
            <w:rStyle w:val="Hyperlink"/>
            <w:rFonts w:ascii="Calibri" w:hAnsi="Calibri"/>
            <w:sz w:val="22"/>
            <w:szCs w:val="22"/>
          </w:rPr>
          <w:t>Opportunities for Biomass Energy Programmes – Experiences and Lessons Learned by UNDP in Europe and the CIS.</w:t>
        </w:r>
      </w:hyperlink>
    </w:p>
    <w:p w:rsidR="00376D47" w:rsidRPr="00E16D45" w:rsidRDefault="00376D47">
      <w:pPr>
        <w:rPr>
          <w:rFonts w:ascii="Calibri" w:hAnsi="Calibri"/>
          <w:i/>
          <w:sz w:val="22"/>
          <w:szCs w:val="22"/>
        </w:rPr>
      </w:pPr>
    </w:p>
    <w:p w:rsidR="00376D47" w:rsidRPr="00E16D45" w:rsidRDefault="00AB41D7">
      <w:pPr>
        <w:rPr>
          <w:rFonts w:ascii="Calibri" w:hAnsi="Calibri"/>
          <w:sz w:val="22"/>
          <w:szCs w:val="22"/>
        </w:rPr>
      </w:pPr>
      <w:hyperlink r:id="rId29" w:history="1">
        <w:r w:rsidR="00376D47" w:rsidRPr="00E16D45">
          <w:rPr>
            <w:rStyle w:val="Hyperlink"/>
            <w:rFonts w:ascii="Calibri" w:hAnsi="Calibri"/>
            <w:sz w:val="22"/>
            <w:szCs w:val="22"/>
          </w:rPr>
          <w:t>Empowering Parliaments through the Use of ICTs</w:t>
        </w:r>
      </w:hyperlink>
      <w:r w:rsidR="00376D47" w:rsidRPr="00E16D45">
        <w:rPr>
          <w:rFonts w:ascii="Calibri" w:hAnsi="Calibri"/>
          <w:sz w:val="22"/>
          <w:szCs w:val="22"/>
        </w:rPr>
        <w:t>. UNDP   BDP, March 2006</w:t>
      </w:r>
    </w:p>
    <w:p w:rsidR="00376D47" w:rsidRPr="00E16D45" w:rsidRDefault="00376D47">
      <w:pPr>
        <w:rPr>
          <w:rFonts w:ascii="Calibri" w:hAnsi="Calibri"/>
          <w:sz w:val="22"/>
          <w:szCs w:val="22"/>
        </w:rPr>
      </w:pPr>
    </w:p>
    <w:p w:rsidR="00376D47" w:rsidRPr="00E16D45" w:rsidRDefault="00AB41D7">
      <w:pPr>
        <w:rPr>
          <w:rFonts w:ascii="Calibri" w:hAnsi="Calibri"/>
          <w:sz w:val="22"/>
          <w:szCs w:val="22"/>
        </w:rPr>
      </w:pPr>
      <w:hyperlink r:id="rId30" w:history="1">
        <w:r w:rsidR="00376D47" w:rsidRPr="00E16D45">
          <w:rPr>
            <w:rStyle w:val="Hyperlink"/>
            <w:rFonts w:ascii="Calibri" w:hAnsi="Calibri"/>
            <w:sz w:val="22"/>
            <w:szCs w:val="22"/>
          </w:rPr>
          <w:t>Mainstreaming AIDS in Development Instruments and Processes at the National Level – A review of Experiences</w:t>
        </w:r>
      </w:hyperlink>
      <w:r w:rsidR="00376D47" w:rsidRPr="00E16D45">
        <w:rPr>
          <w:rFonts w:ascii="Calibri" w:hAnsi="Calibri"/>
          <w:sz w:val="22"/>
          <w:szCs w:val="22"/>
        </w:rPr>
        <w:t>. UNAIDS, UNDP, World Bank. September 2005</w:t>
      </w:r>
    </w:p>
    <w:p w:rsidR="00376D47" w:rsidRPr="00E16D45" w:rsidRDefault="00376D47">
      <w:pPr>
        <w:rPr>
          <w:rFonts w:ascii="Calibri" w:hAnsi="Calibri"/>
          <w:sz w:val="22"/>
          <w:szCs w:val="22"/>
        </w:rPr>
      </w:pPr>
    </w:p>
    <w:p w:rsidR="00376D47" w:rsidRPr="00E16D45" w:rsidRDefault="00AB41D7">
      <w:pPr>
        <w:rPr>
          <w:rFonts w:ascii="Calibri" w:hAnsi="Calibri"/>
          <w:sz w:val="22"/>
          <w:szCs w:val="22"/>
        </w:rPr>
      </w:pPr>
      <w:hyperlink r:id="rId31" w:history="1">
        <w:r w:rsidR="00376D47" w:rsidRPr="00E16D45">
          <w:rPr>
            <w:rStyle w:val="Hyperlink"/>
            <w:rFonts w:ascii="Calibri" w:hAnsi="Calibri"/>
            <w:sz w:val="22"/>
            <w:szCs w:val="22"/>
          </w:rPr>
          <w:t>School Reform: A survey of recent international experience</w:t>
        </w:r>
      </w:hyperlink>
      <w:r w:rsidR="00376D47" w:rsidRPr="00E16D45">
        <w:rPr>
          <w:rFonts w:ascii="Calibri" w:hAnsi="Calibri"/>
          <w:sz w:val="22"/>
          <w:szCs w:val="22"/>
        </w:rPr>
        <w:t>. Prime Minister’s Strategy Unit, UK Government. June 2006</w:t>
      </w:r>
    </w:p>
    <w:p w:rsidR="003D2AE2" w:rsidRPr="00E16D45" w:rsidRDefault="003D2AE2" w:rsidP="003D2AE2">
      <w:pPr>
        <w:rPr>
          <w:rFonts w:ascii="Calibri" w:hAnsi="Calibri"/>
          <w:sz w:val="22"/>
          <w:szCs w:val="22"/>
        </w:rPr>
      </w:pPr>
    </w:p>
    <w:p w:rsidR="003D2AE2" w:rsidRPr="00E16D45" w:rsidRDefault="00AB41D7" w:rsidP="000C77A7">
      <w:pPr>
        <w:rPr>
          <w:rFonts w:ascii="Calibri" w:hAnsi="Calibri"/>
          <w:sz w:val="22"/>
          <w:szCs w:val="22"/>
        </w:rPr>
      </w:pPr>
      <w:hyperlink r:id="rId32" w:history="1">
        <w:r w:rsidR="003D2AE2" w:rsidRPr="00E16D45">
          <w:rPr>
            <w:rStyle w:val="Hyperlink"/>
            <w:rFonts w:ascii="Calibri" w:hAnsi="Calibri"/>
            <w:sz w:val="22"/>
            <w:szCs w:val="22"/>
          </w:rPr>
          <w:t>Compendium of Good Practices – Responding to HIV/AIDS</w:t>
        </w:r>
      </w:hyperlink>
    </w:p>
    <w:p w:rsidR="003D2AE2" w:rsidRPr="00E16D45" w:rsidRDefault="003D2AE2" w:rsidP="003D2AE2">
      <w:pPr>
        <w:rPr>
          <w:rFonts w:ascii="Calibri" w:hAnsi="Calibri"/>
          <w:b/>
          <w:sz w:val="22"/>
          <w:szCs w:val="22"/>
        </w:rPr>
      </w:pPr>
    </w:p>
    <w:p w:rsidR="003D2AE2" w:rsidRPr="00E16D45" w:rsidRDefault="003D2AE2" w:rsidP="003D2AE2">
      <w:pPr>
        <w:rPr>
          <w:rFonts w:ascii="Calibri" w:hAnsi="Calibri"/>
          <w:i/>
          <w:sz w:val="22"/>
          <w:szCs w:val="22"/>
        </w:rPr>
      </w:pPr>
    </w:p>
    <w:p w:rsidR="00376D47" w:rsidRPr="00E16D45" w:rsidRDefault="00376D47">
      <w:pPr>
        <w:rPr>
          <w:rFonts w:ascii="Calibri" w:hAnsi="Calibri"/>
          <w:i/>
          <w:sz w:val="22"/>
          <w:szCs w:val="22"/>
        </w:rPr>
      </w:pPr>
      <w:r w:rsidRPr="00E16D45">
        <w:rPr>
          <w:rFonts w:ascii="Calibri" w:hAnsi="Calibri"/>
          <w:i/>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90"/>
      </w:tblGrid>
      <w:tr w:rsidR="00376D47" w:rsidRPr="000D6AB6">
        <w:trPr>
          <w:trHeight w:val="620"/>
        </w:trPr>
        <w:tc>
          <w:tcPr>
            <w:tcW w:w="9450" w:type="dxa"/>
            <w:gridSpan w:val="2"/>
            <w:shd w:val="clear" w:color="auto" w:fill="CCCCFF"/>
            <w:vAlign w:val="center"/>
          </w:tcPr>
          <w:p w:rsidR="00035FFC" w:rsidRPr="000D6AB6" w:rsidRDefault="00035FFC" w:rsidP="00035FFC">
            <w:pPr>
              <w:spacing w:before="60" w:after="60"/>
              <w:jc w:val="center"/>
              <w:rPr>
                <w:rFonts w:ascii="Calibri" w:hAnsi="Calibri"/>
                <w:i/>
                <w:sz w:val="22"/>
                <w:szCs w:val="22"/>
                <w:lang w:val="fr-FR"/>
              </w:rPr>
            </w:pPr>
            <w:r w:rsidRPr="000D6AB6">
              <w:rPr>
                <w:rFonts w:ascii="Calibri" w:hAnsi="Calibri"/>
                <w:i/>
                <w:sz w:val="22"/>
                <w:szCs w:val="22"/>
                <w:lang w:val="fr-FR"/>
              </w:rPr>
              <w:lastRenderedPageBreak/>
              <w:t>Information Products</w:t>
            </w:r>
          </w:p>
          <w:p w:rsidR="00376D47" w:rsidRPr="000D6AB6" w:rsidRDefault="00376D47">
            <w:pPr>
              <w:spacing w:before="60" w:after="60"/>
              <w:jc w:val="center"/>
              <w:rPr>
                <w:rFonts w:ascii="Calibri" w:hAnsi="Calibri"/>
                <w:b/>
                <w:sz w:val="22"/>
                <w:szCs w:val="22"/>
                <w:lang w:val="fr-FR"/>
              </w:rPr>
            </w:pPr>
            <w:r w:rsidRPr="000D6AB6">
              <w:rPr>
                <w:rFonts w:ascii="Calibri" w:hAnsi="Calibri"/>
                <w:b/>
                <w:sz w:val="22"/>
                <w:szCs w:val="22"/>
                <w:lang w:val="fr-FR"/>
              </w:rPr>
              <w:t>COMPARATIVE EXPERIENCE PAPER</w:t>
            </w:r>
          </w:p>
          <w:p w:rsidR="00376D47" w:rsidRPr="000D6AB6" w:rsidRDefault="00696A6F">
            <w:pPr>
              <w:spacing w:before="60" w:after="60"/>
              <w:jc w:val="center"/>
              <w:rPr>
                <w:rFonts w:ascii="Calibri" w:hAnsi="Calibri"/>
                <w:b/>
                <w:sz w:val="22"/>
                <w:szCs w:val="22"/>
                <w:lang w:val="fr-FR"/>
              </w:rPr>
            </w:pPr>
            <w:r w:rsidRPr="000D6AB6">
              <w:rPr>
                <w:rFonts w:ascii="Calibri" w:hAnsi="Calibri"/>
                <w:b/>
                <w:sz w:val="22"/>
                <w:szCs w:val="22"/>
                <w:lang w:val="fr-FR"/>
              </w:rPr>
              <w:t>Maximum: 20 pages</w:t>
            </w:r>
          </w:p>
        </w:tc>
      </w:tr>
      <w:tr w:rsidR="00376D47" w:rsidRPr="00E16D45">
        <w:trPr>
          <w:trHeight w:val="458"/>
        </w:trPr>
        <w:tc>
          <w:tcPr>
            <w:tcW w:w="2160" w:type="dxa"/>
            <w:shd w:val="pct12" w:color="auto" w:fill="FFFFFF"/>
          </w:tcPr>
          <w:p w:rsidR="00376D47" w:rsidRPr="000D6AB6" w:rsidRDefault="00376D47">
            <w:pPr>
              <w:spacing w:before="60" w:after="60"/>
              <w:rPr>
                <w:rFonts w:ascii="Calibri" w:hAnsi="Calibri"/>
                <w:b/>
                <w:sz w:val="22"/>
                <w:szCs w:val="22"/>
                <w:lang w:val="fr-FR"/>
              </w:rPr>
            </w:pPr>
          </w:p>
        </w:tc>
        <w:tc>
          <w:tcPr>
            <w:tcW w:w="7290" w:type="dxa"/>
          </w:tcPr>
          <w:p w:rsidR="00376D47" w:rsidRPr="00E16D45" w:rsidRDefault="00376D47">
            <w:pPr>
              <w:spacing w:before="60" w:after="60"/>
              <w:rPr>
                <w:rFonts w:ascii="Calibri" w:hAnsi="Calibri"/>
                <w:sz w:val="22"/>
                <w:szCs w:val="22"/>
              </w:rPr>
            </w:pPr>
            <w:r w:rsidRPr="00E16D45">
              <w:rPr>
                <w:rFonts w:ascii="Calibri" w:hAnsi="Calibri"/>
                <w:sz w:val="22"/>
                <w:szCs w:val="22"/>
              </w:rPr>
              <w:t>Table of contents</w:t>
            </w:r>
          </w:p>
        </w:tc>
      </w:tr>
      <w:tr w:rsidR="00376D47" w:rsidRPr="00E16D45">
        <w:trPr>
          <w:trHeight w:val="890"/>
        </w:trPr>
        <w:tc>
          <w:tcPr>
            <w:tcW w:w="2160" w:type="dxa"/>
            <w:shd w:val="pct12" w:color="auto" w:fill="FFFFFF"/>
          </w:tcPr>
          <w:p w:rsidR="00376D47" w:rsidRPr="00E16D45" w:rsidRDefault="00376D47">
            <w:pPr>
              <w:spacing w:before="60" w:after="60"/>
              <w:rPr>
                <w:rFonts w:ascii="Calibri" w:hAnsi="Calibri"/>
                <w:b/>
                <w:sz w:val="22"/>
                <w:szCs w:val="22"/>
              </w:rPr>
            </w:pPr>
          </w:p>
          <w:p w:rsidR="00376D47" w:rsidRPr="00E16D45" w:rsidRDefault="00376D47">
            <w:pPr>
              <w:spacing w:before="60" w:after="60"/>
              <w:rPr>
                <w:rFonts w:ascii="Calibri" w:hAnsi="Calibri"/>
                <w:b/>
                <w:sz w:val="22"/>
                <w:szCs w:val="22"/>
              </w:rPr>
            </w:pPr>
            <w:r w:rsidRPr="00E16D45">
              <w:rPr>
                <w:rFonts w:ascii="Calibri" w:hAnsi="Calibri"/>
                <w:b/>
                <w:sz w:val="22"/>
                <w:szCs w:val="22"/>
              </w:rPr>
              <w:t>1. Introduction</w:t>
            </w:r>
          </w:p>
        </w:tc>
        <w:tc>
          <w:tcPr>
            <w:tcW w:w="7290" w:type="dxa"/>
          </w:tcPr>
          <w:p w:rsidR="00376D47" w:rsidRPr="00E16D45" w:rsidRDefault="00376D47">
            <w:pPr>
              <w:ind w:left="360"/>
              <w:rPr>
                <w:rFonts w:ascii="Calibri" w:hAnsi="Calibri"/>
                <w:sz w:val="22"/>
                <w:szCs w:val="22"/>
              </w:rPr>
            </w:pPr>
          </w:p>
          <w:p w:rsidR="00376D47" w:rsidRPr="00E16D45" w:rsidRDefault="00376D47" w:rsidP="0075763B">
            <w:pPr>
              <w:numPr>
                <w:ilvl w:val="0"/>
                <w:numId w:val="6"/>
              </w:numPr>
              <w:rPr>
                <w:rFonts w:ascii="Calibri" w:hAnsi="Calibri"/>
                <w:sz w:val="22"/>
                <w:szCs w:val="22"/>
              </w:rPr>
            </w:pPr>
            <w:r w:rsidRPr="00E16D45">
              <w:rPr>
                <w:rFonts w:ascii="Calibri" w:hAnsi="Calibri"/>
                <w:sz w:val="22"/>
                <w:szCs w:val="22"/>
              </w:rPr>
              <w:t>State the purpose and target audience for the Comparative Experience Report, and what the reader can expect to find in it.</w:t>
            </w:r>
          </w:p>
          <w:p w:rsidR="00376D47" w:rsidRPr="00E16D45" w:rsidRDefault="00376D47" w:rsidP="0075763B">
            <w:pPr>
              <w:numPr>
                <w:ilvl w:val="0"/>
                <w:numId w:val="6"/>
              </w:numPr>
              <w:rPr>
                <w:rFonts w:ascii="Calibri" w:hAnsi="Calibri"/>
                <w:sz w:val="22"/>
                <w:szCs w:val="22"/>
              </w:rPr>
            </w:pPr>
            <w:r w:rsidRPr="00E16D45">
              <w:rPr>
                <w:rFonts w:ascii="Calibri" w:hAnsi="Calibri"/>
                <w:sz w:val="22"/>
                <w:szCs w:val="22"/>
              </w:rPr>
              <w:t>Give a brief description of the topic and the structure of the report.</w:t>
            </w:r>
          </w:p>
        </w:tc>
      </w:tr>
      <w:tr w:rsidR="00376D47" w:rsidRPr="00E16D45">
        <w:trPr>
          <w:trHeight w:val="2690"/>
        </w:trPr>
        <w:tc>
          <w:tcPr>
            <w:tcW w:w="2160" w:type="dxa"/>
            <w:shd w:val="pct12" w:color="auto" w:fill="FFFFFF"/>
          </w:tcPr>
          <w:p w:rsidR="00376D47" w:rsidRPr="00E16D45" w:rsidRDefault="00376D47">
            <w:pPr>
              <w:spacing w:before="60" w:after="60"/>
              <w:rPr>
                <w:rFonts w:ascii="Calibri" w:hAnsi="Calibri"/>
                <w:b/>
                <w:sz w:val="22"/>
                <w:szCs w:val="22"/>
              </w:rPr>
            </w:pPr>
          </w:p>
          <w:p w:rsidR="00376D47" w:rsidRPr="00E16D45" w:rsidRDefault="00376D47">
            <w:pPr>
              <w:spacing w:before="60" w:after="60"/>
              <w:rPr>
                <w:rFonts w:ascii="Calibri" w:hAnsi="Calibri"/>
                <w:b/>
                <w:sz w:val="22"/>
                <w:szCs w:val="22"/>
              </w:rPr>
            </w:pPr>
            <w:r w:rsidRPr="00E16D45">
              <w:rPr>
                <w:rFonts w:ascii="Calibri" w:hAnsi="Calibri"/>
                <w:b/>
                <w:sz w:val="22"/>
                <w:szCs w:val="22"/>
              </w:rPr>
              <w:t>2. Overview  and analysis</w:t>
            </w:r>
          </w:p>
        </w:tc>
        <w:tc>
          <w:tcPr>
            <w:tcW w:w="7290" w:type="dxa"/>
          </w:tcPr>
          <w:p w:rsidR="00376D47" w:rsidRPr="00E16D45" w:rsidRDefault="00376D47" w:rsidP="000C77A7">
            <w:pPr>
              <w:spacing w:before="60" w:after="60"/>
              <w:rPr>
                <w:rFonts w:ascii="Calibri" w:hAnsi="Calibri"/>
                <w:sz w:val="22"/>
                <w:szCs w:val="22"/>
              </w:rPr>
            </w:pPr>
          </w:p>
          <w:p w:rsidR="00376D47" w:rsidRPr="00E16D45" w:rsidRDefault="000C77A7" w:rsidP="0075763B">
            <w:pPr>
              <w:numPr>
                <w:ilvl w:val="0"/>
                <w:numId w:val="6"/>
              </w:numPr>
              <w:spacing w:before="60" w:after="60"/>
              <w:rPr>
                <w:rFonts w:ascii="Calibri" w:hAnsi="Calibri"/>
                <w:sz w:val="22"/>
                <w:szCs w:val="22"/>
              </w:rPr>
            </w:pPr>
            <w:r>
              <w:rPr>
                <w:rFonts w:ascii="Calibri" w:hAnsi="Calibri"/>
                <w:sz w:val="22"/>
                <w:szCs w:val="22"/>
              </w:rPr>
              <w:t>G</w:t>
            </w:r>
            <w:r w:rsidR="00376D47" w:rsidRPr="00E16D45">
              <w:rPr>
                <w:rFonts w:ascii="Calibri" w:hAnsi="Calibri"/>
                <w:sz w:val="22"/>
                <w:szCs w:val="22"/>
              </w:rPr>
              <w:t>eneral trends within the array of projects/ country experiences reviewed in the report, and draws conclusions on:</w:t>
            </w:r>
          </w:p>
          <w:p w:rsidR="00376D47" w:rsidRPr="00E16D45" w:rsidRDefault="00376D47" w:rsidP="0075763B">
            <w:pPr>
              <w:numPr>
                <w:ilvl w:val="1"/>
                <w:numId w:val="6"/>
              </w:numPr>
              <w:spacing w:before="60" w:after="60"/>
              <w:rPr>
                <w:rFonts w:ascii="Calibri" w:hAnsi="Calibri"/>
                <w:sz w:val="22"/>
                <w:szCs w:val="22"/>
              </w:rPr>
            </w:pPr>
            <w:r w:rsidRPr="00E16D45">
              <w:rPr>
                <w:rFonts w:ascii="Calibri" w:hAnsi="Calibri"/>
                <w:sz w:val="22"/>
                <w:szCs w:val="22"/>
              </w:rPr>
              <w:t>Some of the common challenges that projects/ countries faced</w:t>
            </w:r>
          </w:p>
          <w:p w:rsidR="00376D47" w:rsidRPr="00E16D45" w:rsidRDefault="00376D47" w:rsidP="0075763B">
            <w:pPr>
              <w:numPr>
                <w:ilvl w:val="1"/>
                <w:numId w:val="6"/>
              </w:numPr>
              <w:spacing w:before="60" w:after="60"/>
              <w:rPr>
                <w:rFonts w:ascii="Calibri" w:hAnsi="Calibri"/>
                <w:sz w:val="22"/>
                <w:szCs w:val="22"/>
              </w:rPr>
            </w:pPr>
            <w:r w:rsidRPr="00E16D45">
              <w:rPr>
                <w:rFonts w:ascii="Calibri" w:hAnsi="Calibri"/>
                <w:sz w:val="22"/>
                <w:szCs w:val="22"/>
              </w:rPr>
              <w:t>Good practices in different contexts</w:t>
            </w:r>
          </w:p>
          <w:p w:rsidR="00376D47" w:rsidRPr="00E16D45" w:rsidRDefault="00376D47" w:rsidP="0075763B">
            <w:pPr>
              <w:numPr>
                <w:ilvl w:val="1"/>
                <w:numId w:val="6"/>
              </w:numPr>
              <w:spacing w:before="60" w:after="60"/>
              <w:rPr>
                <w:rFonts w:ascii="Calibri" w:hAnsi="Calibri"/>
                <w:sz w:val="22"/>
                <w:szCs w:val="22"/>
              </w:rPr>
            </w:pPr>
            <w:r w:rsidRPr="00E16D45">
              <w:rPr>
                <w:rFonts w:ascii="Calibri" w:hAnsi="Calibri"/>
                <w:sz w:val="22"/>
                <w:szCs w:val="22"/>
              </w:rPr>
              <w:t>Lessons learned</w:t>
            </w:r>
          </w:p>
          <w:p w:rsidR="00376D47" w:rsidRPr="00E16D45" w:rsidRDefault="00376D47" w:rsidP="0075763B">
            <w:pPr>
              <w:numPr>
                <w:ilvl w:val="1"/>
                <w:numId w:val="6"/>
              </w:numPr>
              <w:spacing w:before="60" w:after="60"/>
              <w:rPr>
                <w:rFonts w:ascii="Calibri" w:hAnsi="Calibri"/>
                <w:sz w:val="22"/>
                <w:szCs w:val="22"/>
              </w:rPr>
            </w:pPr>
            <w:r w:rsidRPr="00E16D45">
              <w:rPr>
                <w:rFonts w:ascii="Calibri" w:hAnsi="Calibri"/>
                <w:sz w:val="22"/>
                <w:szCs w:val="22"/>
              </w:rPr>
              <w:t>The scope for lasting impact, replication and scaling up.</w:t>
            </w:r>
          </w:p>
          <w:p w:rsidR="00376D47" w:rsidRPr="00E16D45" w:rsidRDefault="00376D47" w:rsidP="000C77A7">
            <w:pPr>
              <w:spacing w:before="60" w:after="60"/>
              <w:rPr>
                <w:rFonts w:ascii="Calibri" w:hAnsi="Calibri"/>
                <w:sz w:val="22"/>
                <w:szCs w:val="22"/>
              </w:rPr>
            </w:pPr>
          </w:p>
        </w:tc>
      </w:tr>
      <w:tr w:rsidR="00376D47" w:rsidRPr="00E16D45" w:rsidTr="00453DA1">
        <w:trPr>
          <w:trHeight w:val="1610"/>
        </w:trPr>
        <w:tc>
          <w:tcPr>
            <w:tcW w:w="2160" w:type="dxa"/>
            <w:shd w:val="pct12" w:color="auto" w:fill="FFFFFF"/>
          </w:tcPr>
          <w:p w:rsidR="00376D47" w:rsidRPr="00E16D45" w:rsidRDefault="00376D47">
            <w:pPr>
              <w:spacing w:before="60" w:after="60"/>
              <w:rPr>
                <w:rFonts w:ascii="Calibri" w:hAnsi="Calibri"/>
                <w:b/>
                <w:sz w:val="22"/>
                <w:szCs w:val="22"/>
              </w:rPr>
            </w:pPr>
          </w:p>
          <w:p w:rsidR="00376D47" w:rsidRPr="00E16D45" w:rsidRDefault="00376D47">
            <w:pPr>
              <w:spacing w:before="60" w:after="60"/>
              <w:rPr>
                <w:rFonts w:ascii="Calibri" w:hAnsi="Calibri"/>
                <w:b/>
                <w:sz w:val="22"/>
                <w:szCs w:val="22"/>
              </w:rPr>
            </w:pPr>
            <w:r w:rsidRPr="00E16D45">
              <w:rPr>
                <w:rFonts w:ascii="Calibri" w:hAnsi="Calibri"/>
                <w:b/>
                <w:sz w:val="22"/>
                <w:szCs w:val="22"/>
              </w:rPr>
              <w:t>3. Individual project profile/ country brief</w:t>
            </w:r>
          </w:p>
          <w:p w:rsidR="00376D47" w:rsidRPr="00E16D45" w:rsidRDefault="00376D47">
            <w:pPr>
              <w:spacing w:before="60" w:after="60"/>
              <w:rPr>
                <w:rFonts w:ascii="Calibri" w:hAnsi="Calibri"/>
                <w:b/>
                <w:sz w:val="22"/>
                <w:szCs w:val="22"/>
              </w:rPr>
            </w:pPr>
          </w:p>
        </w:tc>
        <w:tc>
          <w:tcPr>
            <w:tcW w:w="7290" w:type="dxa"/>
          </w:tcPr>
          <w:p w:rsidR="00376D47" w:rsidRPr="00E16D45" w:rsidRDefault="00376D47">
            <w:pPr>
              <w:ind w:left="360"/>
              <w:rPr>
                <w:rFonts w:ascii="Calibri" w:hAnsi="Calibri"/>
                <w:sz w:val="22"/>
                <w:szCs w:val="22"/>
              </w:rPr>
            </w:pPr>
          </w:p>
          <w:p w:rsidR="00376D47" w:rsidRPr="00E16D45" w:rsidRDefault="000C77A7" w:rsidP="0075763B">
            <w:pPr>
              <w:numPr>
                <w:ilvl w:val="0"/>
                <w:numId w:val="6"/>
              </w:numPr>
              <w:spacing w:before="60" w:after="60"/>
              <w:rPr>
                <w:rFonts w:ascii="Calibri" w:hAnsi="Calibri"/>
                <w:sz w:val="22"/>
                <w:szCs w:val="22"/>
              </w:rPr>
            </w:pPr>
            <w:r>
              <w:rPr>
                <w:rFonts w:ascii="Calibri" w:hAnsi="Calibri"/>
                <w:sz w:val="22"/>
                <w:szCs w:val="22"/>
              </w:rPr>
              <w:t>P</w:t>
            </w:r>
            <w:r w:rsidR="00376D47" w:rsidRPr="00E16D45">
              <w:rPr>
                <w:rFonts w:ascii="Calibri" w:hAnsi="Calibri"/>
                <w:sz w:val="22"/>
                <w:szCs w:val="22"/>
              </w:rPr>
              <w:t>rofile of each project or an individual brief for each country.  Depending on the topic being addressed, each project profile/ country brief will include the same sections/ sub-sections of information.</w:t>
            </w:r>
          </w:p>
          <w:p w:rsidR="00376D47" w:rsidRPr="00E16D45" w:rsidRDefault="00376D47">
            <w:pPr>
              <w:spacing w:before="60" w:after="60"/>
              <w:ind w:left="360"/>
              <w:rPr>
                <w:rFonts w:ascii="Calibri" w:hAnsi="Calibri"/>
                <w:sz w:val="22"/>
                <w:szCs w:val="22"/>
              </w:rPr>
            </w:pPr>
          </w:p>
          <w:p w:rsidR="00376D47" w:rsidRPr="00E16D45" w:rsidRDefault="000C77A7" w:rsidP="0075763B">
            <w:pPr>
              <w:numPr>
                <w:ilvl w:val="0"/>
                <w:numId w:val="6"/>
              </w:numPr>
              <w:spacing w:before="60" w:after="60"/>
              <w:rPr>
                <w:rFonts w:ascii="Calibri" w:hAnsi="Calibri"/>
                <w:sz w:val="22"/>
                <w:szCs w:val="22"/>
              </w:rPr>
            </w:pPr>
            <w:r>
              <w:rPr>
                <w:rFonts w:ascii="Calibri" w:hAnsi="Calibri"/>
                <w:sz w:val="22"/>
                <w:szCs w:val="22"/>
              </w:rPr>
              <w:t>S</w:t>
            </w:r>
            <w:r w:rsidR="00376D47" w:rsidRPr="00E16D45">
              <w:rPr>
                <w:rFonts w:ascii="Calibri" w:hAnsi="Calibri"/>
                <w:sz w:val="22"/>
                <w:szCs w:val="22"/>
              </w:rPr>
              <w:t>ub-sections of each project profile may include:</w:t>
            </w:r>
          </w:p>
          <w:p w:rsidR="00376D47" w:rsidRPr="00E16D45" w:rsidRDefault="00376D47" w:rsidP="0075763B">
            <w:pPr>
              <w:numPr>
                <w:ilvl w:val="1"/>
                <w:numId w:val="6"/>
              </w:numPr>
              <w:spacing w:before="60" w:after="60"/>
              <w:rPr>
                <w:rFonts w:ascii="Calibri" w:hAnsi="Calibri"/>
                <w:sz w:val="22"/>
                <w:szCs w:val="22"/>
              </w:rPr>
            </w:pPr>
            <w:r w:rsidRPr="00E16D45">
              <w:rPr>
                <w:rFonts w:ascii="Calibri" w:hAnsi="Calibri"/>
                <w:sz w:val="22"/>
                <w:szCs w:val="22"/>
              </w:rPr>
              <w:t xml:space="preserve">The </w:t>
            </w:r>
            <w:r w:rsidRPr="00E16D45">
              <w:rPr>
                <w:rFonts w:ascii="Calibri" w:hAnsi="Calibri"/>
                <w:i/>
                <w:sz w:val="22"/>
                <w:szCs w:val="22"/>
              </w:rPr>
              <w:t>country context</w:t>
            </w:r>
            <w:r w:rsidRPr="00E16D45">
              <w:rPr>
                <w:rFonts w:ascii="Calibri" w:hAnsi="Calibri"/>
                <w:sz w:val="22"/>
                <w:szCs w:val="22"/>
              </w:rPr>
              <w:t xml:space="preserve"> and main issues/ challenges </w:t>
            </w:r>
          </w:p>
          <w:p w:rsidR="000C77A7" w:rsidRDefault="00376D47" w:rsidP="000C77A7">
            <w:pPr>
              <w:numPr>
                <w:ilvl w:val="1"/>
                <w:numId w:val="6"/>
              </w:numPr>
              <w:spacing w:before="60" w:after="60"/>
              <w:rPr>
                <w:rFonts w:ascii="Calibri" w:hAnsi="Calibri"/>
                <w:sz w:val="22"/>
                <w:szCs w:val="22"/>
              </w:rPr>
            </w:pPr>
            <w:r w:rsidRPr="00E16D45">
              <w:rPr>
                <w:rFonts w:ascii="Calibri" w:hAnsi="Calibri"/>
                <w:sz w:val="22"/>
                <w:szCs w:val="22"/>
              </w:rPr>
              <w:t xml:space="preserve">An </w:t>
            </w:r>
            <w:r w:rsidRPr="00E16D45">
              <w:rPr>
                <w:rFonts w:ascii="Calibri" w:hAnsi="Calibri"/>
                <w:i/>
                <w:sz w:val="22"/>
                <w:szCs w:val="22"/>
              </w:rPr>
              <w:t>abstract</w:t>
            </w:r>
            <w:r w:rsidRPr="00E16D45">
              <w:rPr>
                <w:rFonts w:ascii="Calibri" w:hAnsi="Calibri"/>
                <w:sz w:val="22"/>
                <w:szCs w:val="22"/>
              </w:rPr>
              <w:t xml:space="preserve"> /</w:t>
            </w:r>
            <w:r w:rsidRPr="00E16D45">
              <w:rPr>
                <w:rFonts w:ascii="Calibri" w:hAnsi="Calibri"/>
                <w:i/>
                <w:sz w:val="22"/>
                <w:szCs w:val="22"/>
              </w:rPr>
              <w:t xml:space="preserve"> </w:t>
            </w:r>
            <w:r w:rsidRPr="00E16D45">
              <w:rPr>
                <w:rFonts w:ascii="Calibri" w:hAnsi="Calibri"/>
                <w:sz w:val="22"/>
                <w:szCs w:val="22"/>
              </w:rPr>
              <w:t>very brief summary of the project and its results</w:t>
            </w:r>
          </w:p>
          <w:p w:rsidR="00376D47" w:rsidRPr="000C77A7" w:rsidRDefault="00376D47" w:rsidP="000C77A7">
            <w:pPr>
              <w:numPr>
                <w:ilvl w:val="1"/>
                <w:numId w:val="6"/>
              </w:numPr>
              <w:spacing w:before="60" w:after="60"/>
              <w:rPr>
                <w:rFonts w:ascii="Calibri" w:hAnsi="Calibri"/>
                <w:sz w:val="22"/>
                <w:szCs w:val="22"/>
              </w:rPr>
            </w:pPr>
            <w:r w:rsidRPr="000C77A7">
              <w:rPr>
                <w:rFonts w:ascii="Calibri" w:hAnsi="Calibri"/>
                <w:i/>
                <w:sz w:val="22"/>
                <w:szCs w:val="22"/>
              </w:rPr>
              <w:t xml:space="preserve">Challenges </w:t>
            </w:r>
            <w:r w:rsidRPr="000C77A7">
              <w:rPr>
                <w:rFonts w:ascii="Calibri" w:hAnsi="Calibri"/>
                <w:sz w:val="22"/>
                <w:szCs w:val="22"/>
              </w:rPr>
              <w:t>and</w:t>
            </w:r>
            <w:r w:rsidRPr="000C77A7">
              <w:rPr>
                <w:rFonts w:ascii="Calibri" w:hAnsi="Calibri"/>
                <w:i/>
                <w:sz w:val="22"/>
                <w:szCs w:val="22"/>
              </w:rPr>
              <w:t xml:space="preserve"> solutions</w:t>
            </w:r>
            <w:r w:rsidRPr="000C77A7">
              <w:rPr>
                <w:rFonts w:ascii="Calibri" w:hAnsi="Calibri"/>
                <w:sz w:val="22"/>
                <w:szCs w:val="22"/>
              </w:rPr>
              <w:t xml:space="preserve"> in implementation</w:t>
            </w:r>
          </w:p>
          <w:p w:rsidR="00376D47" w:rsidRPr="00E16D45" w:rsidRDefault="00376D47" w:rsidP="0075763B">
            <w:pPr>
              <w:numPr>
                <w:ilvl w:val="1"/>
                <w:numId w:val="6"/>
              </w:numPr>
              <w:spacing w:before="60" w:after="60"/>
              <w:rPr>
                <w:rFonts w:ascii="Calibri" w:hAnsi="Calibri"/>
                <w:i/>
                <w:sz w:val="22"/>
                <w:szCs w:val="22"/>
              </w:rPr>
            </w:pPr>
            <w:r w:rsidRPr="00E16D45">
              <w:rPr>
                <w:rFonts w:ascii="Calibri" w:hAnsi="Calibri"/>
                <w:i/>
                <w:sz w:val="22"/>
                <w:szCs w:val="22"/>
              </w:rPr>
              <w:t>Lessons learned</w:t>
            </w:r>
            <w:r w:rsidR="000C77A7">
              <w:rPr>
                <w:rFonts w:ascii="Calibri" w:hAnsi="Calibri"/>
                <w:i/>
                <w:sz w:val="22"/>
                <w:szCs w:val="22"/>
              </w:rPr>
              <w:t xml:space="preserve"> and supporting evidence </w:t>
            </w:r>
          </w:p>
          <w:p w:rsidR="00376D47" w:rsidRPr="00E16D45" w:rsidRDefault="00376D47" w:rsidP="0075763B">
            <w:pPr>
              <w:numPr>
                <w:ilvl w:val="1"/>
                <w:numId w:val="6"/>
              </w:numPr>
              <w:spacing w:before="60" w:after="60"/>
              <w:rPr>
                <w:rFonts w:ascii="Calibri" w:hAnsi="Calibri"/>
                <w:sz w:val="22"/>
                <w:szCs w:val="22"/>
              </w:rPr>
            </w:pPr>
            <w:r w:rsidRPr="00E16D45">
              <w:rPr>
                <w:rFonts w:ascii="Calibri" w:hAnsi="Calibri"/>
                <w:sz w:val="22"/>
                <w:szCs w:val="22"/>
              </w:rPr>
              <w:t>Project information (e.g. contact information, links to further information, resources and documents).</w:t>
            </w:r>
          </w:p>
          <w:p w:rsidR="00376D47" w:rsidRPr="00453DA1" w:rsidRDefault="00376D47" w:rsidP="000C77A7">
            <w:pPr>
              <w:spacing w:before="60" w:after="60"/>
              <w:ind w:left="1080"/>
              <w:rPr>
                <w:rFonts w:ascii="Calibri" w:hAnsi="Calibri"/>
                <w:sz w:val="22"/>
                <w:szCs w:val="22"/>
              </w:rPr>
            </w:pPr>
          </w:p>
        </w:tc>
      </w:tr>
      <w:tr w:rsidR="00376D47" w:rsidRPr="00E16D45">
        <w:trPr>
          <w:trHeight w:val="710"/>
        </w:trPr>
        <w:tc>
          <w:tcPr>
            <w:tcW w:w="2160" w:type="dxa"/>
            <w:shd w:val="pct12" w:color="auto" w:fill="FFFFFF"/>
          </w:tcPr>
          <w:p w:rsidR="00376D47" w:rsidRPr="00E16D45" w:rsidRDefault="00376D47">
            <w:pPr>
              <w:rPr>
                <w:rFonts w:ascii="Calibri" w:hAnsi="Calibri"/>
                <w:b/>
                <w:sz w:val="22"/>
                <w:szCs w:val="22"/>
              </w:rPr>
            </w:pPr>
          </w:p>
          <w:p w:rsidR="00376D47" w:rsidRPr="00E16D45" w:rsidRDefault="00376D47">
            <w:pPr>
              <w:rPr>
                <w:rFonts w:ascii="Calibri" w:hAnsi="Calibri"/>
                <w:sz w:val="22"/>
                <w:szCs w:val="22"/>
              </w:rPr>
            </w:pPr>
            <w:r w:rsidRPr="00E16D45">
              <w:rPr>
                <w:rFonts w:ascii="Calibri" w:hAnsi="Calibri"/>
                <w:b/>
                <w:sz w:val="22"/>
                <w:szCs w:val="22"/>
              </w:rPr>
              <w:t>4. Resources and Further Reading</w:t>
            </w:r>
          </w:p>
        </w:tc>
        <w:tc>
          <w:tcPr>
            <w:tcW w:w="7290" w:type="dxa"/>
          </w:tcPr>
          <w:p w:rsidR="00376D47" w:rsidRPr="00E16D45" w:rsidRDefault="00376D47">
            <w:pPr>
              <w:spacing w:before="60" w:after="60"/>
              <w:rPr>
                <w:rFonts w:ascii="Calibri" w:hAnsi="Calibri"/>
                <w:sz w:val="22"/>
                <w:szCs w:val="22"/>
              </w:rPr>
            </w:pPr>
          </w:p>
          <w:p w:rsidR="0096683B" w:rsidRPr="00E16D45" w:rsidRDefault="0096683B" w:rsidP="0075763B">
            <w:pPr>
              <w:numPr>
                <w:ilvl w:val="0"/>
                <w:numId w:val="17"/>
              </w:numPr>
              <w:spacing w:before="60" w:after="60"/>
              <w:rPr>
                <w:rFonts w:ascii="Calibri" w:hAnsi="Calibri"/>
                <w:sz w:val="22"/>
                <w:szCs w:val="22"/>
              </w:rPr>
            </w:pPr>
            <w:r w:rsidRPr="00E16D45">
              <w:rPr>
                <w:rFonts w:ascii="Calibri" w:hAnsi="Calibri"/>
                <w:sz w:val="22"/>
                <w:szCs w:val="22"/>
              </w:rPr>
              <w:t>Link to service space (</w:t>
            </w:r>
            <w:r w:rsidR="00231E84" w:rsidRPr="00E16D45">
              <w:rPr>
                <w:rFonts w:ascii="Calibri" w:hAnsi="Calibri"/>
                <w:sz w:val="22"/>
                <w:szCs w:val="22"/>
              </w:rPr>
              <w:t xml:space="preserve">incl. for </w:t>
            </w:r>
            <w:r w:rsidRPr="00E16D45">
              <w:rPr>
                <w:rFonts w:ascii="Calibri" w:hAnsi="Calibri"/>
                <w:sz w:val="22"/>
                <w:szCs w:val="22"/>
              </w:rPr>
              <w:t>for most up to date country experiences)</w:t>
            </w:r>
          </w:p>
          <w:p w:rsidR="00376D47" w:rsidRPr="00E16D45" w:rsidRDefault="00376D47" w:rsidP="0075763B">
            <w:pPr>
              <w:numPr>
                <w:ilvl w:val="0"/>
                <w:numId w:val="17"/>
              </w:numPr>
              <w:spacing w:before="60" w:after="60"/>
              <w:rPr>
                <w:rFonts w:ascii="Calibri" w:hAnsi="Calibri"/>
                <w:sz w:val="22"/>
                <w:szCs w:val="22"/>
              </w:rPr>
            </w:pPr>
            <w:r w:rsidRPr="00E16D45">
              <w:rPr>
                <w:rFonts w:ascii="Calibri" w:hAnsi="Calibri"/>
                <w:sz w:val="22"/>
                <w:szCs w:val="22"/>
              </w:rPr>
              <w:t xml:space="preserve">Selected list of resources and further reading with hyperlinks to web-based UNDP/UN/other resources.  </w:t>
            </w:r>
          </w:p>
        </w:tc>
      </w:tr>
    </w:tbl>
    <w:p w:rsidR="00376D47" w:rsidRPr="00E16D45" w:rsidRDefault="00376D47">
      <w:pPr>
        <w:rPr>
          <w:rFonts w:ascii="Calibri" w:hAnsi="Calibri"/>
          <w:sz w:val="22"/>
          <w:szCs w:val="22"/>
        </w:rPr>
      </w:pPr>
      <w:r w:rsidRPr="00E16D45">
        <w:rPr>
          <w:rFonts w:ascii="Calibri" w:hAnsi="Calibri"/>
          <w:i/>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376D47" w:rsidRPr="00E16D45">
        <w:trPr>
          <w:trHeight w:val="683"/>
        </w:trPr>
        <w:tc>
          <w:tcPr>
            <w:tcW w:w="9450" w:type="dxa"/>
            <w:shd w:val="clear" w:color="auto" w:fill="CCCCFF"/>
            <w:vAlign w:val="center"/>
          </w:tcPr>
          <w:p w:rsidR="00035FFC" w:rsidRDefault="00035FFC" w:rsidP="00035FFC">
            <w:pPr>
              <w:spacing w:before="60" w:after="60"/>
              <w:jc w:val="center"/>
              <w:rPr>
                <w:rFonts w:ascii="Calibri" w:hAnsi="Calibri"/>
                <w:i/>
                <w:sz w:val="22"/>
                <w:szCs w:val="22"/>
              </w:rPr>
            </w:pPr>
            <w:r>
              <w:rPr>
                <w:rFonts w:ascii="Calibri" w:hAnsi="Calibri"/>
                <w:i/>
                <w:sz w:val="22"/>
                <w:szCs w:val="22"/>
              </w:rPr>
              <w:lastRenderedPageBreak/>
              <w:t>Information Products</w:t>
            </w:r>
          </w:p>
          <w:p w:rsidR="00376D47" w:rsidRPr="00E16D45" w:rsidRDefault="00376D47">
            <w:pPr>
              <w:spacing w:before="60" w:after="60"/>
              <w:jc w:val="center"/>
              <w:rPr>
                <w:rFonts w:ascii="Calibri" w:hAnsi="Calibri"/>
                <w:b/>
                <w:sz w:val="22"/>
                <w:szCs w:val="22"/>
              </w:rPr>
            </w:pPr>
            <w:r w:rsidRPr="00E16D45">
              <w:rPr>
                <w:rFonts w:ascii="Calibri" w:hAnsi="Calibri"/>
                <w:b/>
                <w:sz w:val="22"/>
                <w:szCs w:val="22"/>
              </w:rPr>
              <w:t>CASE STUDY</w:t>
            </w:r>
          </w:p>
          <w:p w:rsidR="00456630" w:rsidRPr="00E16D45" w:rsidRDefault="00456630">
            <w:pPr>
              <w:spacing w:before="60" w:after="60"/>
              <w:jc w:val="center"/>
              <w:rPr>
                <w:rFonts w:ascii="Calibri" w:hAnsi="Calibri"/>
                <w:b/>
                <w:sz w:val="22"/>
                <w:szCs w:val="22"/>
              </w:rPr>
            </w:pPr>
            <w:r w:rsidRPr="00E16D45">
              <w:rPr>
                <w:rFonts w:ascii="Calibri" w:hAnsi="Calibri"/>
                <w:b/>
                <w:sz w:val="22"/>
                <w:szCs w:val="22"/>
              </w:rPr>
              <w:t xml:space="preserve">Maximum: 5 pages </w:t>
            </w:r>
          </w:p>
        </w:tc>
      </w:tr>
    </w:tbl>
    <w:p w:rsidR="00376D47" w:rsidRPr="00E16D45" w:rsidRDefault="00376D47">
      <w:pPr>
        <w:rPr>
          <w:rFonts w:ascii="Calibri" w:hAnsi="Calibri"/>
          <w:sz w:val="22"/>
          <w:szCs w:val="22"/>
        </w:rPr>
      </w:pPr>
    </w:p>
    <w:p w:rsidR="00376D47" w:rsidRPr="000C0132" w:rsidRDefault="00376D47">
      <w:pPr>
        <w:jc w:val="both"/>
        <w:rPr>
          <w:rFonts w:ascii="Calibri" w:hAnsi="Calibri"/>
          <w:b/>
          <w:sz w:val="22"/>
          <w:szCs w:val="22"/>
        </w:rPr>
      </w:pPr>
      <w:r w:rsidRPr="00E16D45">
        <w:rPr>
          <w:rFonts w:ascii="Calibri" w:hAnsi="Calibri"/>
          <w:b/>
          <w:sz w:val="22"/>
          <w:szCs w:val="22"/>
        </w:rPr>
        <w:t>Description:</w:t>
      </w:r>
    </w:p>
    <w:p w:rsidR="00376D47" w:rsidRPr="00E16D45" w:rsidRDefault="00376D47">
      <w:pPr>
        <w:jc w:val="both"/>
        <w:rPr>
          <w:rFonts w:ascii="Calibri" w:hAnsi="Calibri"/>
          <w:sz w:val="22"/>
          <w:szCs w:val="22"/>
        </w:rPr>
      </w:pPr>
      <w:r w:rsidRPr="00E16D45">
        <w:rPr>
          <w:rFonts w:ascii="Calibri" w:hAnsi="Calibri"/>
          <w:sz w:val="22"/>
          <w:szCs w:val="22"/>
        </w:rPr>
        <w:t xml:space="preserve">A Case Study captures UNDP development experiences and practices in the form of </w:t>
      </w:r>
      <w:r w:rsidRPr="00E16D45">
        <w:rPr>
          <w:rFonts w:ascii="Calibri" w:hAnsi="Calibri"/>
          <w:i/>
          <w:sz w:val="22"/>
          <w:szCs w:val="22"/>
        </w:rPr>
        <w:t>lessons learned</w:t>
      </w:r>
      <w:r w:rsidRPr="00E16D45">
        <w:rPr>
          <w:rFonts w:ascii="Calibri" w:hAnsi="Calibri"/>
          <w:sz w:val="22"/>
          <w:szCs w:val="22"/>
        </w:rPr>
        <w:t xml:space="preserve"> </w:t>
      </w:r>
      <w:r w:rsidR="003D2AE2" w:rsidRPr="00E16D45">
        <w:rPr>
          <w:rFonts w:ascii="Calibri" w:hAnsi="Calibri"/>
          <w:i/>
          <w:sz w:val="22"/>
          <w:szCs w:val="22"/>
        </w:rPr>
        <w:t>and reflections</w:t>
      </w:r>
      <w:r w:rsidR="003D2AE2" w:rsidRPr="00E16D45">
        <w:rPr>
          <w:rFonts w:ascii="Calibri" w:hAnsi="Calibri"/>
          <w:sz w:val="22"/>
          <w:szCs w:val="22"/>
        </w:rPr>
        <w:t xml:space="preserve"> </w:t>
      </w:r>
      <w:r w:rsidRPr="00E16D45">
        <w:rPr>
          <w:rFonts w:ascii="Calibri" w:hAnsi="Calibri"/>
          <w:sz w:val="22"/>
          <w:szCs w:val="22"/>
        </w:rPr>
        <w:t>that other countries may be able to benefit from</w:t>
      </w:r>
      <w:r w:rsidRPr="00E16D45">
        <w:rPr>
          <w:rStyle w:val="FootnoteReference"/>
          <w:rFonts w:ascii="Calibri" w:hAnsi="Calibri"/>
          <w:sz w:val="22"/>
          <w:szCs w:val="22"/>
        </w:rPr>
        <w:footnoteReference w:id="3"/>
      </w:r>
      <w:r w:rsidRPr="00E16D45">
        <w:rPr>
          <w:rFonts w:ascii="Calibri" w:hAnsi="Calibri"/>
          <w:sz w:val="22"/>
          <w:szCs w:val="22"/>
        </w:rPr>
        <w:t xml:space="preserve">. The report also helps to inform the development of UNDP’s corporate policies and practices. </w:t>
      </w:r>
    </w:p>
    <w:p w:rsidR="00376D47" w:rsidRPr="00E16D45" w:rsidRDefault="00376D47">
      <w:pPr>
        <w:jc w:val="both"/>
        <w:rPr>
          <w:rFonts w:ascii="Calibri" w:hAnsi="Calibri"/>
          <w:sz w:val="22"/>
          <w:szCs w:val="22"/>
        </w:rPr>
      </w:pPr>
    </w:p>
    <w:p w:rsidR="00376D47" w:rsidRPr="00E16D45" w:rsidRDefault="00376D47">
      <w:pPr>
        <w:jc w:val="both"/>
        <w:rPr>
          <w:rFonts w:ascii="Calibri" w:hAnsi="Calibri"/>
          <w:sz w:val="22"/>
          <w:szCs w:val="22"/>
        </w:rPr>
      </w:pPr>
      <w:r w:rsidRPr="00E16D45">
        <w:rPr>
          <w:rFonts w:ascii="Calibri" w:hAnsi="Calibri"/>
          <w:sz w:val="22"/>
          <w:szCs w:val="22"/>
        </w:rPr>
        <w:t>Case studies are largely prepared at the country level and can then collated and synthesized at the regional and global level (e.g. by Regional Centres/ SURF</w:t>
      </w:r>
      <w:r w:rsidR="003D2AE2" w:rsidRPr="00E16D45">
        <w:rPr>
          <w:rFonts w:ascii="Calibri" w:hAnsi="Calibri"/>
          <w:sz w:val="22"/>
          <w:szCs w:val="22"/>
        </w:rPr>
        <w:t>s, regional bureau, BDP, specia</w:t>
      </w:r>
      <w:r w:rsidRPr="00E16D45">
        <w:rPr>
          <w:rFonts w:ascii="Calibri" w:hAnsi="Calibri"/>
          <w:sz w:val="22"/>
          <w:szCs w:val="22"/>
        </w:rPr>
        <w:t>lized bureau, or regional/ global programmes).</w:t>
      </w:r>
      <w:r w:rsidR="003D2AE2" w:rsidRPr="00E16D45">
        <w:rPr>
          <w:rFonts w:ascii="Calibri" w:hAnsi="Calibri"/>
          <w:sz w:val="22"/>
          <w:szCs w:val="22"/>
        </w:rPr>
        <w:t xml:space="preserve"> The ‘case’ may refer to the study of an initiative or project at national or sub-national level or it could refer to one stage of programming or one incident (e.g. for mobalising resources for elections or organizing a partnership meeting etc)</w:t>
      </w:r>
    </w:p>
    <w:p w:rsidR="00376D47" w:rsidRPr="00E16D45" w:rsidRDefault="00376D47">
      <w:pPr>
        <w:jc w:val="both"/>
        <w:rPr>
          <w:rFonts w:ascii="Calibri" w:hAnsi="Calibri"/>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Purpose:</w:t>
      </w:r>
    </w:p>
    <w:p w:rsidR="00376D47" w:rsidRPr="00E16D45" w:rsidRDefault="00376D47" w:rsidP="003D2AE2">
      <w:pPr>
        <w:jc w:val="both"/>
        <w:rPr>
          <w:rFonts w:ascii="Calibri" w:hAnsi="Calibri"/>
          <w:sz w:val="22"/>
          <w:szCs w:val="22"/>
        </w:rPr>
      </w:pPr>
      <w:r w:rsidRPr="00E16D45">
        <w:rPr>
          <w:rFonts w:ascii="Calibri" w:hAnsi="Calibri"/>
          <w:sz w:val="22"/>
          <w:szCs w:val="22"/>
        </w:rPr>
        <w:t>The purpose of a Case Study is to gather and draw out relevant information for better planning of future programmes and projects (or later project stages), improving implementation of new programmes and projects, and preventing or minimizing risks for future programmes and projects. Case Studies also provide knowledge and information to help inform the development of UNDP corporate policies and practices.</w:t>
      </w:r>
    </w:p>
    <w:p w:rsidR="00376D47" w:rsidRPr="00E16D45" w:rsidRDefault="00376D47">
      <w:pPr>
        <w:jc w:val="both"/>
        <w:rPr>
          <w:rFonts w:ascii="Calibri" w:hAnsi="Calibri"/>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 xml:space="preserve">Target audience: </w:t>
      </w:r>
    </w:p>
    <w:p w:rsidR="00376D47" w:rsidRPr="00E16D45" w:rsidRDefault="00376D47">
      <w:pPr>
        <w:jc w:val="both"/>
        <w:rPr>
          <w:rFonts w:ascii="Calibri" w:hAnsi="Calibri"/>
          <w:sz w:val="22"/>
          <w:szCs w:val="22"/>
        </w:rPr>
      </w:pPr>
      <w:r w:rsidRPr="00E16D45">
        <w:rPr>
          <w:rFonts w:ascii="Calibri" w:hAnsi="Calibri"/>
          <w:sz w:val="22"/>
          <w:szCs w:val="22"/>
        </w:rPr>
        <w:t>The intended audiences for the Case Studies are UNDP practitioners as well as UNDP policy researchers and producers of other knowledge products.</w:t>
      </w:r>
    </w:p>
    <w:p w:rsidR="00376D47" w:rsidRPr="00E16D45" w:rsidRDefault="00376D47">
      <w:pPr>
        <w:jc w:val="both"/>
        <w:rPr>
          <w:rFonts w:ascii="Calibri" w:hAnsi="Calibri"/>
          <w:sz w:val="22"/>
          <w:szCs w:val="22"/>
        </w:rPr>
      </w:pPr>
    </w:p>
    <w:p w:rsidR="00376D47" w:rsidRPr="00E16D45" w:rsidRDefault="00376D47">
      <w:pPr>
        <w:jc w:val="both"/>
        <w:rPr>
          <w:rFonts w:ascii="Calibri" w:hAnsi="Calibri"/>
          <w:b/>
          <w:sz w:val="22"/>
          <w:szCs w:val="22"/>
        </w:rPr>
      </w:pPr>
      <w:r w:rsidRPr="00E16D45">
        <w:rPr>
          <w:rFonts w:ascii="Calibri" w:hAnsi="Calibri"/>
          <w:b/>
          <w:sz w:val="22"/>
          <w:szCs w:val="22"/>
        </w:rPr>
        <w:t xml:space="preserve">Producers </w:t>
      </w:r>
      <w:r w:rsidR="003D2AE2" w:rsidRPr="00E16D45">
        <w:rPr>
          <w:rFonts w:ascii="Calibri" w:hAnsi="Calibri"/>
          <w:b/>
          <w:sz w:val="22"/>
          <w:szCs w:val="22"/>
        </w:rPr>
        <w:t>of Case Studies</w:t>
      </w:r>
      <w:r w:rsidRPr="00E16D45">
        <w:rPr>
          <w:rFonts w:ascii="Calibri" w:hAnsi="Calibri"/>
          <w:b/>
          <w:sz w:val="22"/>
          <w:szCs w:val="22"/>
        </w:rPr>
        <w:t>:</w:t>
      </w:r>
    </w:p>
    <w:p w:rsidR="00376D47" w:rsidRPr="00E16D45" w:rsidRDefault="00376D47">
      <w:pPr>
        <w:jc w:val="both"/>
        <w:rPr>
          <w:rFonts w:ascii="Calibri" w:hAnsi="Calibri"/>
          <w:b/>
          <w:sz w:val="22"/>
          <w:szCs w:val="22"/>
        </w:rPr>
      </w:pPr>
      <w:r w:rsidRPr="00E16D45">
        <w:rPr>
          <w:rFonts w:ascii="Calibri" w:hAnsi="Calibri"/>
          <w:sz w:val="22"/>
          <w:szCs w:val="22"/>
        </w:rPr>
        <w:t>Country office staff, experts, advisors (with regional programmes where relevant) produce the report at the country level. Regional Centres/ SURFs, BDP, Regional Programmes/ Bureaus, specialized bureaus or international centres collate and synthesize country reports and make them accessible for users.</w:t>
      </w:r>
      <w:r w:rsidR="00E16D45">
        <w:rPr>
          <w:rFonts w:ascii="Calibri" w:hAnsi="Calibri"/>
          <w:sz w:val="22"/>
          <w:szCs w:val="22"/>
        </w:rPr>
        <w:t xml:space="preserve"> </w:t>
      </w:r>
    </w:p>
    <w:p w:rsidR="00376D47" w:rsidRPr="00E16D45" w:rsidRDefault="00376D47">
      <w:pPr>
        <w:rPr>
          <w:rFonts w:ascii="Calibri" w:hAnsi="Calibri"/>
          <w:b/>
          <w:sz w:val="22"/>
          <w:szCs w:val="22"/>
        </w:rPr>
      </w:pPr>
    </w:p>
    <w:p w:rsidR="000C77A7" w:rsidRPr="000C77A7" w:rsidRDefault="000C77A7" w:rsidP="000C77A7">
      <w:pPr>
        <w:rPr>
          <w:rFonts w:ascii="Calibri" w:hAnsi="Calibri"/>
          <w:b/>
          <w:sz w:val="22"/>
          <w:szCs w:val="22"/>
        </w:rPr>
      </w:pPr>
      <w:r w:rsidRPr="000C77A7">
        <w:rPr>
          <w:rFonts w:ascii="Calibri" w:hAnsi="Calibri"/>
          <w:b/>
          <w:sz w:val="22"/>
          <w:szCs w:val="22"/>
        </w:rPr>
        <w:t>Quality assurance process</w:t>
      </w:r>
    </w:p>
    <w:p w:rsidR="000C77A7" w:rsidRPr="00BB2C47" w:rsidRDefault="000C77A7" w:rsidP="000C77A7">
      <w:pPr>
        <w:rPr>
          <w:rFonts w:ascii="Calibri" w:hAnsi="Calibri"/>
          <w:i/>
          <w:sz w:val="22"/>
          <w:szCs w:val="22"/>
        </w:rPr>
      </w:pPr>
      <w:r>
        <w:rPr>
          <w:rFonts w:ascii="Calibri" w:hAnsi="Calibri"/>
          <w:sz w:val="22"/>
          <w:szCs w:val="22"/>
        </w:rPr>
        <w:t xml:space="preserve">A Case Study Paper </w:t>
      </w:r>
      <w:r w:rsidRPr="00BB2C47">
        <w:rPr>
          <w:rFonts w:ascii="Calibri" w:hAnsi="Calibri"/>
          <w:sz w:val="22"/>
          <w:szCs w:val="22"/>
        </w:rPr>
        <w:t>should follow the steps of the quality assurance process as spelled out within the POPP.  It should be peer reviewed by at least two external experts and two UN/DP advisors and cleared by Practice Director or Leader or designate</w:t>
      </w:r>
    </w:p>
    <w:p w:rsidR="00376D47" w:rsidRPr="00E16D45" w:rsidRDefault="00376D47">
      <w:pPr>
        <w:rPr>
          <w:rFonts w:ascii="Calibri" w:hAnsi="Calibri"/>
          <w:sz w:val="22"/>
          <w:szCs w:val="22"/>
        </w:rPr>
      </w:pPr>
    </w:p>
    <w:p w:rsidR="00376D47" w:rsidRPr="00E16D45" w:rsidRDefault="00376D47" w:rsidP="000C77A7">
      <w:pPr>
        <w:rPr>
          <w:rFonts w:ascii="Calibri" w:hAnsi="Calibri"/>
          <w:b/>
          <w:sz w:val="22"/>
          <w:szCs w:val="22"/>
        </w:rPr>
      </w:pPr>
      <w:r w:rsidRPr="00E16D45">
        <w:rPr>
          <w:rFonts w:ascii="Calibri" w:hAnsi="Calibri"/>
          <w:sz w:val="22"/>
          <w:szCs w:val="22"/>
        </w:rPr>
        <w:br w:type="page"/>
      </w:r>
      <w:r w:rsidRPr="00E16D45">
        <w:rPr>
          <w:rFonts w:ascii="Calibri" w:hAnsi="Calibri"/>
          <w:b/>
          <w:sz w:val="22"/>
          <w:szCs w:val="22"/>
        </w:rPr>
        <w:lastRenderedPageBreak/>
        <w:t>Proposed format/ minimum content standards: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90"/>
      </w:tblGrid>
      <w:tr w:rsidR="00376D47" w:rsidRPr="00E16D45">
        <w:trPr>
          <w:trHeight w:val="683"/>
        </w:trPr>
        <w:tc>
          <w:tcPr>
            <w:tcW w:w="9450" w:type="dxa"/>
            <w:gridSpan w:val="2"/>
            <w:shd w:val="clear" w:color="auto" w:fill="CCCCFF"/>
            <w:vAlign w:val="center"/>
          </w:tcPr>
          <w:p w:rsidR="00035FFC" w:rsidRDefault="00035FFC" w:rsidP="00035FFC">
            <w:pPr>
              <w:spacing w:before="60" w:after="60"/>
              <w:jc w:val="center"/>
              <w:rPr>
                <w:rFonts w:ascii="Calibri" w:hAnsi="Calibri"/>
                <w:i/>
                <w:sz w:val="22"/>
                <w:szCs w:val="22"/>
              </w:rPr>
            </w:pPr>
            <w:r>
              <w:rPr>
                <w:rFonts w:ascii="Calibri" w:hAnsi="Calibri"/>
                <w:i/>
                <w:sz w:val="22"/>
                <w:szCs w:val="22"/>
              </w:rPr>
              <w:t>Information Products</w:t>
            </w:r>
          </w:p>
          <w:p w:rsidR="00376D47" w:rsidRPr="00E16D45" w:rsidRDefault="00376D47" w:rsidP="003D2AE2">
            <w:pPr>
              <w:spacing w:before="60" w:after="60"/>
              <w:jc w:val="center"/>
              <w:rPr>
                <w:rFonts w:ascii="Calibri" w:hAnsi="Calibri"/>
                <w:sz w:val="22"/>
                <w:szCs w:val="22"/>
              </w:rPr>
            </w:pPr>
            <w:r w:rsidRPr="00E16D45">
              <w:rPr>
                <w:rFonts w:ascii="Calibri" w:hAnsi="Calibri"/>
                <w:b/>
                <w:sz w:val="22"/>
                <w:szCs w:val="22"/>
              </w:rPr>
              <w:t>CASE STUDY</w:t>
            </w:r>
            <w:r w:rsidR="003D2AE2" w:rsidRPr="00E16D45">
              <w:rPr>
                <w:rFonts w:ascii="Calibri" w:hAnsi="Calibri"/>
                <w:b/>
                <w:sz w:val="22"/>
                <w:szCs w:val="22"/>
              </w:rPr>
              <w:t xml:space="preserve"> Maximum: 5 pages</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Project/ Activity Title:</w:t>
            </w:r>
          </w:p>
        </w:tc>
        <w:tc>
          <w:tcPr>
            <w:tcW w:w="7290" w:type="dxa"/>
          </w:tcPr>
          <w:p w:rsidR="00376D47" w:rsidRPr="00E16D45" w:rsidRDefault="00376D47">
            <w:pPr>
              <w:spacing w:before="60" w:after="60"/>
              <w:rPr>
                <w:rFonts w:ascii="Calibri" w:hAnsi="Calibri"/>
                <w:sz w:val="22"/>
                <w:szCs w:val="22"/>
              </w:rPr>
            </w:pPr>
            <w:r w:rsidRPr="00E16D45">
              <w:rPr>
                <w:rFonts w:ascii="Calibri" w:hAnsi="Calibri"/>
                <w:sz w:val="22"/>
                <w:szCs w:val="22"/>
              </w:rPr>
              <w:t>Give a brief and ‘telling’ title. This can be supplemented with a sub-title that contains the main purpose of the project/ activity.</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Country:</w:t>
            </w:r>
          </w:p>
        </w:tc>
        <w:tc>
          <w:tcPr>
            <w:tcW w:w="7290" w:type="dxa"/>
          </w:tcPr>
          <w:p w:rsidR="00376D47" w:rsidRPr="00E16D45" w:rsidRDefault="00376D47">
            <w:pPr>
              <w:spacing w:before="60" w:after="60"/>
              <w:rPr>
                <w:rFonts w:ascii="Calibri" w:hAnsi="Calibri"/>
                <w:sz w:val="22"/>
                <w:szCs w:val="22"/>
              </w:rPr>
            </w:pPr>
            <w:r w:rsidRPr="00E16D45">
              <w:rPr>
                <w:rFonts w:ascii="Calibri" w:hAnsi="Calibri"/>
                <w:sz w:val="22"/>
                <w:szCs w:val="22"/>
              </w:rPr>
              <w:t xml:space="preserve">With link to country brief. </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Region:</w:t>
            </w:r>
          </w:p>
        </w:tc>
        <w:tc>
          <w:tcPr>
            <w:tcW w:w="7290" w:type="dxa"/>
          </w:tcPr>
          <w:p w:rsidR="00376D47" w:rsidRPr="00E16D45" w:rsidRDefault="00376D47">
            <w:pPr>
              <w:spacing w:before="60" w:after="60"/>
              <w:rPr>
                <w:rFonts w:ascii="Calibri" w:hAnsi="Calibri"/>
                <w:sz w:val="22"/>
                <w:szCs w:val="22"/>
              </w:rPr>
            </w:pP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Key Result Area:</w:t>
            </w:r>
          </w:p>
        </w:tc>
        <w:tc>
          <w:tcPr>
            <w:tcW w:w="7290" w:type="dxa"/>
          </w:tcPr>
          <w:p w:rsidR="00376D47" w:rsidRPr="00E16D45" w:rsidRDefault="00376D47">
            <w:pPr>
              <w:spacing w:before="60" w:after="60"/>
              <w:rPr>
                <w:rFonts w:ascii="Calibri" w:hAnsi="Calibri"/>
                <w:sz w:val="22"/>
                <w:szCs w:val="22"/>
              </w:rPr>
            </w:pPr>
          </w:p>
        </w:tc>
      </w:tr>
      <w:tr w:rsidR="00376D47" w:rsidRPr="00E16D45">
        <w:tc>
          <w:tcPr>
            <w:tcW w:w="2160" w:type="dxa"/>
            <w:tcBorders>
              <w:top w:val="single" w:sz="4" w:space="0" w:color="auto"/>
              <w:left w:val="single" w:sz="4" w:space="0" w:color="auto"/>
              <w:bottom w:val="single" w:sz="4" w:space="0" w:color="auto"/>
              <w:right w:val="single" w:sz="4" w:space="0" w:color="auto"/>
            </w:tcBorders>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Project ID:</w:t>
            </w:r>
          </w:p>
        </w:tc>
        <w:tc>
          <w:tcPr>
            <w:tcW w:w="7290" w:type="dxa"/>
            <w:tcBorders>
              <w:top w:val="single" w:sz="4" w:space="0" w:color="auto"/>
              <w:left w:val="single" w:sz="4" w:space="0" w:color="auto"/>
              <w:bottom w:val="single" w:sz="4" w:space="0" w:color="auto"/>
              <w:right w:val="single" w:sz="4" w:space="0" w:color="auto"/>
            </w:tcBorders>
          </w:tcPr>
          <w:p w:rsidR="00376D47" w:rsidRPr="00E16D45" w:rsidRDefault="00376D47">
            <w:pPr>
              <w:spacing w:before="60" w:after="60"/>
              <w:rPr>
                <w:rFonts w:ascii="Calibri" w:hAnsi="Calibri"/>
                <w:sz w:val="22"/>
                <w:szCs w:val="22"/>
              </w:rPr>
            </w:pPr>
          </w:p>
        </w:tc>
      </w:tr>
      <w:tr w:rsidR="00376D47" w:rsidRPr="00E16D45">
        <w:tc>
          <w:tcPr>
            <w:tcW w:w="2160" w:type="dxa"/>
            <w:tcBorders>
              <w:top w:val="single" w:sz="4" w:space="0" w:color="auto"/>
              <w:left w:val="single" w:sz="4" w:space="0" w:color="auto"/>
              <w:bottom w:val="single" w:sz="4" w:space="0" w:color="auto"/>
              <w:right w:val="single" w:sz="4" w:space="0" w:color="auto"/>
            </w:tcBorders>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Project/ activity dates:</w:t>
            </w:r>
          </w:p>
        </w:tc>
        <w:tc>
          <w:tcPr>
            <w:tcW w:w="7290" w:type="dxa"/>
            <w:tcBorders>
              <w:top w:val="single" w:sz="4" w:space="0" w:color="auto"/>
              <w:left w:val="single" w:sz="4" w:space="0" w:color="auto"/>
              <w:bottom w:val="single" w:sz="4" w:space="0" w:color="auto"/>
              <w:right w:val="single" w:sz="4" w:space="0" w:color="auto"/>
            </w:tcBorders>
          </w:tcPr>
          <w:p w:rsidR="00376D47" w:rsidRPr="00E16D45" w:rsidRDefault="00376D47">
            <w:pPr>
              <w:spacing w:before="60" w:after="60"/>
              <w:rPr>
                <w:rFonts w:ascii="Calibri" w:hAnsi="Calibri"/>
                <w:sz w:val="22"/>
                <w:szCs w:val="22"/>
              </w:rPr>
            </w:pPr>
            <w:r w:rsidRPr="00E16D45">
              <w:rPr>
                <w:rFonts w:ascii="Calibri" w:hAnsi="Calibri"/>
                <w:sz w:val="22"/>
                <w:szCs w:val="22"/>
              </w:rPr>
              <w:t>State the start and end dates of the project/ activity.</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Abstract</w:t>
            </w:r>
          </w:p>
        </w:tc>
        <w:tc>
          <w:tcPr>
            <w:tcW w:w="7290" w:type="dxa"/>
          </w:tcPr>
          <w:p w:rsidR="00376D47" w:rsidRPr="00E16D45" w:rsidRDefault="00376D47">
            <w:pPr>
              <w:spacing w:before="60" w:after="60"/>
              <w:rPr>
                <w:rFonts w:ascii="Calibri" w:hAnsi="Calibri"/>
                <w:sz w:val="22"/>
                <w:szCs w:val="22"/>
              </w:rPr>
            </w:pPr>
            <w:r w:rsidRPr="00E16D45">
              <w:rPr>
                <w:rFonts w:ascii="Calibri" w:hAnsi="Calibri"/>
                <w:sz w:val="22"/>
                <w:szCs w:val="22"/>
              </w:rPr>
              <w:t>Give a brief description of the good practice (300 words maximum) highlighting the innovative features and results achieved by the project/ activity.</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Brief description of context/ issues</w:t>
            </w:r>
          </w:p>
        </w:tc>
        <w:tc>
          <w:tcPr>
            <w:tcW w:w="7290" w:type="dxa"/>
          </w:tcPr>
          <w:p w:rsidR="00376D47" w:rsidRPr="00E16D45" w:rsidRDefault="00376D47" w:rsidP="000C0132">
            <w:pPr>
              <w:spacing w:before="60" w:after="60"/>
              <w:rPr>
                <w:rFonts w:ascii="Calibri" w:hAnsi="Calibri"/>
                <w:sz w:val="22"/>
                <w:szCs w:val="22"/>
              </w:rPr>
            </w:pPr>
            <w:r w:rsidRPr="00E16D45">
              <w:rPr>
                <w:rFonts w:ascii="Calibri" w:hAnsi="Calibri"/>
                <w:sz w:val="22"/>
                <w:szCs w:val="22"/>
              </w:rPr>
              <w:t>Give a brief description of the country context.</w:t>
            </w:r>
            <w:r w:rsidR="000C0132">
              <w:rPr>
                <w:rFonts w:ascii="Calibri" w:hAnsi="Calibri"/>
                <w:sz w:val="22"/>
                <w:szCs w:val="22"/>
              </w:rPr>
              <w:t xml:space="preserve"> </w:t>
            </w:r>
            <w:r w:rsidRPr="00E16D45">
              <w:rPr>
                <w:rFonts w:ascii="Calibri" w:hAnsi="Calibri"/>
                <w:sz w:val="22"/>
                <w:szCs w:val="22"/>
              </w:rPr>
              <w:t>What were the main issues/ challenges faced at the start of the project?</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 xml:space="preserve">Brief description of project </w:t>
            </w:r>
          </w:p>
        </w:tc>
        <w:tc>
          <w:tcPr>
            <w:tcW w:w="7290" w:type="dxa"/>
          </w:tcPr>
          <w:p w:rsidR="00376D47" w:rsidRPr="00E16D45" w:rsidRDefault="00376D47" w:rsidP="000C0132">
            <w:pPr>
              <w:spacing w:before="60" w:after="60"/>
              <w:rPr>
                <w:rFonts w:ascii="Calibri" w:hAnsi="Calibri"/>
                <w:sz w:val="22"/>
                <w:szCs w:val="22"/>
              </w:rPr>
            </w:pPr>
            <w:r w:rsidRPr="00E16D45">
              <w:rPr>
                <w:rFonts w:ascii="Calibri" w:hAnsi="Calibri"/>
                <w:sz w:val="22"/>
                <w:szCs w:val="22"/>
              </w:rPr>
              <w:t>Provide a s</w:t>
            </w:r>
            <w:r w:rsidR="000C0132">
              <w:rPr>
                <w:rFonts w:ascii="Calibri" w:hAnsi="Calibri"/>
                <w:sz w:val="22"/>
                <w:szCs w:val="22"/>
              </w:rPr>
              <w:t xml:space="preserve">hort description of the project including major goals and </w:t>
            </w:r>
            <w:r w:rsidRPr="00E16D45">
              <w:rPr>
                <w:rFonts w:ascii="Calibri" w:hAnsi="Calibri"/>
                <w:sz w:val="22"/>
                <w:szCs w:val="22"/>
              </w:rPr>
              <w:t>activities</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UNDP Role</w:t>
            </w:r>
          </w:p>
        </w:tc>
        <w:tc>
          <w:tcPr>
            <w:tcW w:w="7290" w:type="dxa"/>
          </w:tcPr>
          <w:p w:rsidR="00376D47" w:rsidRPr="00E16D45" w:rsidRDefault="00376D47" w:rsidP="000C0132">
            <w:pPr>
              <w:spacing w:before="60" w:after="60"/>
              <w:rPr>
                <w:rFonts w:ascii="Calibri" w:hAnsi="Calibri"/>
                <w:sz w:val="22"/>
                <w:szCs w:val="22"/>
              </w:rPr>
            </w:pPr>
            <w:r w:rsidRPr="00E16D45">
              <w:rPr>
                <w:rFonts w:ascii="Calibri" w:hAnsi="Calibri"/>
                <w:sz w:val="22"/>
                <w:szCs w:val="22"/>
              </w:rPr>
              <w:t xml:space="preserve">Briefly describe </w:t>
            </w:r>
            <w:r w:rsidR="000C0132">
              <w:rPr>
                <w:rFonts w:ascii="Calibri" w:hAnsi="Calibri"/>
                <w:sz w:val="22"/>
                <w:szCs w:val="22"/>
              </w:rPr>
              <w:t xml:space="preserve">UNDP’s </w:t>
            </w:r>
            <w:r w:rsidRPr="00E16D45">
              <w:rPr>
                <w:rFonts w:ascii="Calibri" w:hAnsi="Calibri"/>
                <w:sz w:val="22"/>
                <w:szCs w:val="22"/>
              </w:rPr>
              <w:t xml:space="preserve">involvement (i.e. brokerage, advocacy, management, policy advice etc.) and </w:t>
            </w:r>
            <w:r w:rsidR="000C0132">
              <w:rPr>
                <w:rFonts w:ascii="Calibri" w:hAnsi="Calibri"/>
                <w:sz w:val="22"/>
                <w:szCs w:val="22"/>
              </w:rPr>
              <w:t xml:space="preserve">the </w:t>
            </w:r>
            <w:r w:rsidRPr="00E16D45">
              <w:rPr>
                <w:rFonts w:ascii="Calibri" w:hAnsi="Calibri"/>
                <w:sz w:val="22"/>
                <w:szCs w:val="22"/>
              </w:rPr>
              <w:t>technical support provided.</w:t>
            </w:r>
          </w:p>
        </w:tc>
      </w:tr>
      <w:tr w:rsidR="00376D47" w:rsidRPr="00E16D45">
        <w:tc>
          <w:tcPr>
            <w:tcW w:w="2160" w:type="dxa"/>
            <w:shd w:val="pct12" w:color="auto" w:fill="FFFFFF"/>
          </w:tcPr>
          <w:p w:rsidR="00376D47" w:rsidRPr="00E16D45" w:rsidRDefault="00215CA9">
            <w:pPr>
              <w:spacing w:before="60" w:after="60"/>
              <w:rPr>
                <w:rFonts w:ascii="Calibri" w:hAnsi="Calibri"/>
                <w:b/>
                <w:sz w:val="22"/>
                <w:szCs w:val="22"/>
              </w:rPr>
            </w:pPr>
            <w:r w:rsidRPr="00E16D45">
              <w:rPr>
                <w:rFonts w:ascii="Calibri" w:hAnsi="Calibri"/>
                <w:b/>
                <w:sz w:val="22"/>
                <w:szCs w:val="22"/>
              </w:rPr>
              <w:t xml:space="preserve">Successful </w:t>
            </w:r>
            <w:r w:rsidR="00376D47" w:rsidRPr="00E16D45">
              <w:rPr>
                <w:rFonts w:ascii="Calibri" w:hAnsi="Calibri"/>
                <w:b/>
                <w:sz w:val="22"/>
                <w:szCs w:val="22"/>
              </w:rPr>
              <w:t>practices</w:t>
            </w:r>
            <w:r w:rsidR="00376D47" w:rsidRPr="00E16D45">
              <w:rPr>
                <w:rStyle w:val="FootnoteReference"/>
                <w:rFonts w:ascii="Calibri" w:hAnsi="Calibri"/>
                <w:b/>
                <w:sz w:val="22"/>
                <w:szCs w:val="22"/>
              </w:rPr>
              <w:footnoteReference w:id="4"/>
            </w:r>
          </w:p>
        </w:tc>
        <w:tc>
          <w:tcPr>
            <w:tcW w:w="7290" w:type="dxa"/>
          </w:tcPr>
          <w:p w:rsidR="00376D47" w:rsidRPr="00E16D45" w:rsidRDefault="00376D47">
            <w:pPr>
              <w:spacing w:before="60" w:after="60"/>
              <w:rPr>
                <w:rFonts w:ascii="Calibri" w:hAnsi="Calibri"/>
                <w:sz w:val="22"/>
                <w:szCs w:val="22"/>
              </w:rPr>
            </w:pPr>
            <w:r w:rsidRPr="00E16D45">
              <w:rPr>
                <w:rFonts w:ascii="Calibri" w:hAnsi="Calibri"/>
                <w:sz w:val="22"/>
                <w:szCs w:val="22"/>
              </w:rPr>
              <w:t xml:space="preserve">Describe what worked well and how </w:t>
            </w:r>
            <w:r w:rsidR="000C0132">
              <w:rPr>
                <w:rFonts w:ascii="Calibri" w:hAnsi="Calibri"/>
                <w:sz w:val="22"/>
                <w:szCs w:val="22"/>
              </w:rPr>
              <w:t xml:space="preserve">it </w:t>
            </w:r>
            <w:r w:rsidRPr="00E16D45">
              <w:rPr>
                <w:rFonts w:ascii="Calibri" w:hAnsi="Calibri"/>
                <w:sz w:val="22"/>
                <w:szCs w:val="22"/>
              </w:rPr>
              <w:t>was done.</w:t>
            </w:r>
          </w:p>
          <w:p w:rsidR="00376D47" w:rsidRPr="00E16D45" w:rsidRDefault="00376D47">
            <w:pPr>
              <w:tabs>
                <w:tab w:val="num" w:pos="720"/>
              </w:tabs>
              <w:spacing w:before="60" w:after="60"/>
              <w:ind w:left="720" w:hanging="360"/>
              <w:rPr>
                <w:rFonts w:ascii="Calibri" w:hAnsi="Calibri"/>
                <w:sz w:val="22"/>
                <w:szCs w:val="22"/>
              </w:rPr>
            </w:pPr>
            <w:r w:rsidRPr="00E16D45">
              <w:rPr>
                <w:rFonts w:ascii="Calibri" w:hAnsi="Calibri"/>
                <w:sz w:val="22"/>
                <w:szCs w:val="22"/>
              </w:rPr>
              <w:t xml:space="preserve">What </w:t>
            </w:r>
            <w:r w:rsidR="000C0132">
              <w:rPr>
                <w:rFonts w:ascii="Calibri" w:hAnsi="Calibri"/>
                <w:sz w:val="22"/>
                <w:szCs w:val="22"/>
              </w:rPr>
              <w:t xml:space="preserve">were </w:t>
            </w:r>
            <w:r w:rsidRPr="00E16D45">
              <w:rPr>
                <w:rFonts w:ascii="Calibri" w:hAnsi="Calibri"/>
                <w:sz w:val="22"/>
                <w:szCs w:val="22"/>
              </w:rPr>
              <w:t>the key successes of this project?</w:t>
            </w:r>
          </w:p>
          <w:p w:rsidR="00376D47" w:rsidRDefault="000C0132">
            <w:pPr>
              <w:tabs>
                <w:tab w:val="num" w:pos="720"/>
              </w:tabs>
              <w:spacing w:before="60" w:after="60"/>
              <w:ind w:left="720" w:hanging="360"/>
              <w:rPr>
                <w:rFonts w:ascii="Calibri" w:hAnsi="Calibri"/>
                <w:sz w:val="22"/>
                <w:szCs w:val="22"/>
              </w:rPr>
            </w:pPr>
            <w:r>
              <w:rPr>
                <w:rFonts w:ascii="Calibri" w:hAnsi="Calibri"/>
                <w:sz w:val="22"/>
                <w:szCs w:val="22"/>
              </w:rPr>
              <w:t>What factors supported the</w:t>
            </w:r>
            <w:r w:rsidR="00376D47" w:rsidRPr="00E16D45">
              <w:rPr>
                <w:rFonts w:ascii="Calibri" w:hAnsi="Calibri"/>
                <w:sz w:val="22"/>
                <w:szCs w:val="22"/>
              </w:rPr>
              <w:t xml:space="preserve"> success?</w:t>
            </w:r>
          </w:p>
          <w:p w:rsidR="00376D47" w:rsidRPr="00E16D45" w:rsidRDefault="00376D47">
            <w:pPr>
              <w:spacing w:before="60" w:after="60"/>
              <w:rPr>
                <w:rFonts w:ascii="Calibri" w:hAnsi="Calibri"/>
                <w:sz w:val="22"/>
                <w:szCs w:val="22"/>
              </w:rPr>
            </w:pPr>
            <w:r w:rsidRPr="00E16D45">
              <w:rPr>
                <w:rFonts w:ascii="Calibri" w:hAnsi="Calibri"/>
                <w:sz w:val="22"/>
                <w:szCs w:val="22"/>
              </w:rPr>
              <w:t>Provide any other relevant information.</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Project challenges and solutions</w:t>
            </w:r>
          </w:p>
          <w:p w:rsidR="00376D47" w:rsidRPr="00E16D45" w:rsidRDefault="00376D47">
            <w:pPr>
              <w:spacing w:before="60" w:after="60"/>
              <w:rPr>
                <w:rFonts w:ascii="Calibri" w:hAnsi="Calibri"/>
                <w:b/>
                <w:sz w:val="22"/>
                <w:szCs w:val="22"/>
              </w:rPr>
            </w:pPr>
          </w:p>
        </w:tc>
        <w:tc>
          <w:tcPr>
            <w:tcW w:w="7290" w:type="dxa"/>
          </w:tcPr>
          <w:p w:rsidR="00376D47" w:rsidRPr="00E16D45" w:rsidRDefault="00376D47">
            <w:pPr>
              <w:spacing w:before="60" w:after="60"/>
              <w:rPr>
                <w:rFonts w:ascii="Calibri" w:hAnsi="Calibri"/>
                <w:sz w:val="22"/>
                <w:szCs w:val="22"/>
              </w:rPr>
            </w:pPr>
            <w:r w:rsidRPr="00E16D45">
              <w:rPr>
                <w:rFonts w:ascii="Calibri" w:hAnsi="Calibri"/>
                <w:sz w:val="22"/>
                <w:szCs w:val="22"/>
              </w:rPr>
              <w:t>Describe the main challenges of this project/ activity.</w:t>
            </w:r>
          </w:p>
          <w:p w:rsidR="000C0132" w:rsidRDefault="000C0132" w:rsidP="000C0132">
            <w:pPr>
              <w:numPr>
                <w:ilvl w:val="0"/>
                <w:numId w:val="23"/>
              </w:numPr>
              <w:spacing w:before="60" w:after="60"/>
              <w:rPr>
                <w:rFonts w:ascii="Calibri" w:hAnsi="Calibri"/>
                <w:sz w:val="22"/>
                <w:szCs w:val="22"/>
              </w:rPr>
            </w:pPr>
            <w:r>
              <w:rPr>
                <w:rFonts w:ascii="Calibri" w:hAnsi="Calibri"/>
                <w:sz w:val="22"/>
                <w:szCs w:val="22"/>
              </w:rPr>
              <w:t>What were</w:t>
            </w:r>
            <w:r w:rsidR="00376D47" w:rsidRPr="00E16D45">
              <w:rPr>
                <w:rFonts w:ascii="Calibri" w:hAnsi="Calibri"/>
                <w:sz w:val="22"/>
                <w:szCs w:val="22"/>
              </w:rPr>
              <w:t xml:space="preserve"> the main challenges/ shortcomings/ unforeseen circumstances of this project?</w:t>
            </w:r>
          </w:p>
          <w:p w:rsidR="000C0132" w:rsidRPr="000C0132" w:rsidRDefault="000C0132" w:rsidP="000C0132">
            <w:pPr>
              <w:numPr>
                <w:ilvl w:val="0"/>
                <w:numId w:val="23"/>
              </w:numPr>
              <w:spacing w:before="60" w:after="60"/>
              <w:rPr>
                <w:rFonts w:ascii="Calibri" w:hAnsi="Calibri"/>
                <w:sz w:val="22"/>
                <w:szCs w:val="22"/>
              </w:rPr>
            </w:pPr>
            <w:r>
              <w:rPr>
                <w:rFonts w:ascii="Calibri" w:hAnsi="Calibri"/>
                <w:sz w:val="22"/>
                <w:szCs w:val="22"/>
              </w:rPr>
              <w:t>What did you have to change to overcome these challenges?</w:t>
            </w:r>
          </w:p>
        </w:tc>
      </w:tr>
      <w:tr w:rsidR="00376D47" w:rsidRPr="00E16D45">
        <w:tc>
          <w:tcPr>
            <w:tcW w:w="2160" w:type="dxa"/>
            <w:shd w:val="pct12" w:color="auto" w:fill="FFFFFF"/>
          </w:tcPr>
          <w:p w:rsidR="00376D47" w:rsidRPr="00E16D45" w:rsidRDefault="00376D47">
            <w:pPr>
              <w:spacing w:before="60" w:after="60"/>
              <w:rPr>
                <w:rFonts w:ascii="Calibri" w:hAnsi="Calibri"/>
                <w:b/>
                <w:sz w:val="22"/>
                <w:szCs w:val="22"/>
              </w:rPr>
            </w:pPr>
            <w:r w:rsidRPr="00E16D45">
              <w:rPr>
                <w:rFonts w:ascii="Calibri" w:hAnsi="Calibri"/>
                <w:b/>
                <w:sz w:val="22"/>
                <w:szCs w:val="22"/>
              </w:rPr>
              <w:t>Lessons learned</w:t>
            </w:r>
          </w:p>
        </w:tc>
        <w:tc>
          <w:tcPr>
            <w:tcW w:w="7290" w:type="dxa"/>
          </w:tcPr>
          <w:p w:rsidR="00376D47" w:rsidRPr="00E16D45" w:rsidRDefault="00376D47" w:rsidP="0075763B">
            <w:pPr>
              <w:numPr>
                <w:ilvl w:val="0"/>
                <w:numId w:val="24"/>
              </w:numPr>
              <w:spacing w:before="60" w:after="60"/>
              <w:rPr>
                <w:rFonts w:ascii="Calibri" w:hAnsi="Calibri"/>
                <w:sz w:val="22"/>
                <w:szCs w:val="22"/>
              </w:rPr>
            </w:pPr>
            <w:r w:rsidRPr="00E16D45">
              <w:rPr>
                <w:rFonts w:ascii="Calibri" w:hAnsi="Calibri"/>
                <w:sz w:val="22"/>
                <w:szCs w:val="22"/>
              </w:rPr>
              <w:t>What could have been done differently/ better?</w:t>
            </w:r>
          </w:p>
          <w:p w:rsidR="00376D47" w:rsidRPr="00E16D45" w:rsidRDefault="00376D47" w:rsidP="0075763B">
            <w:pPr>
              <w:numPr>
                <w:ilvl w:val="0"/>
                <w:numId w:val="24"/>
              </w:numPr>
              <w:spacing w:before="60" w:after="60"/>
              <w:rPr>
                <w:rFonts w:ascii="Calibri" w:hAnsi="Calibri"/>
                <w:sz w:val="22"/>
                <w:szCs w:val="22"/>
              </w:rPr>
            </w:pPr>
            <w:r w:rsidRPr="00E16D45">
              <w:rPr>
                <w:rFonts w:ascii="Calibri" w:hAnsi="Calibri"/>
                <w:sz w:val="22"/>
                <w:szCs w:val="22"/>
              </w:rPr>
              <w:t>What would you recommend</w:t>
            </w:r>
            <w:r w:rsidR="000C0132">
              <w:rPr>
                <w:rFonts w:ascii="Calibri" w:hAnsi="Calibri"/>
                <w:sz w:val="22"/>
                <w:szCs w:val="22"/>
              </w:rPr>
              <w:t xml:space="preserve"> to improve future programming?</w:t>
            </w:r>
          </w:p>
          <w:p w:rsidR="00376D47" w:rsidRPr="00E16D45" w:rsidRDefault="00376D47" w:rsidP="0075763B">
            <w:pPr>
              <w:numPr>
                <w:ilvl w:val="0"/>
                <w:numId w:val="24"/>
              </w:numPr>
              <w:spacing w:before="60" w:after="60"/>
              <w:rPr>
                <w:rFonts w:ascii="Calibri" w:hAnsi="Calibri"/>
                <w:sz w:val="22"/>
                <w:szCs w:val="22"/>
              </w:rPr>
            </w:pPr>
            <w:r w:rsidRPr="00E16D45">
              <w:rPr>
                <w:rFonts w:ascii="Calibri" w:hAnsi="Calibri"/>
                <w:sz w:val="22"/>
                <w:szCs w:val="22"/>
              </w:rPr>
              <w:t xml:space="preserve">What mistakes should be avoided if the initiative were to be replicated? </w:t>
            </w:r>
          </w:p>
          <w:p w:rsidR="00376D47" w:rsidRPr="00E16D45" w:rsidRDefault="00376D47" w:rsidP="0075763B">
            <w:pPr>
              <w:numPr>
                <w:ilvl w:val="0"/>
                <w:numId w:val="24"/>
              </w:numPr>
              <w:spacing w:before="60" w:after="60"/>
              <w:rPr>
                <w:rFonts w:ascii="Calibri" w:hAnsi="Calibri"/>
                <w:sz w:val="22"/>
                <w:szCs w:val="22"/>
              </w:rPr>
            </w:pPr>
            <w:r w:rsidRPr="00E16D45">
              <w:rPr>
                <w:rFonts w:ascii="Calibri" w:hAnsi="Calibri"/>
                <w:sz w:val="22"/>
                <w:szCs w:val="22"/>
              </w:rPr>
              <w:t>How easy would it be to replicate the successes in a different context/ country?</w:t>
            </w:r>
          </w:p>
          <w:p w:rsidR="00376D47" w:rsidRPr="00E16D45" w:rsidRDefault="00376D47">
            <w:pPr>
              <w:spacing w:before="60" w:after="60"/>
              <w:rPr>
                <w:rFonts w:ascii="Calibri" w:hAnsi="Calibri"/>
                <w:sz w:val="22"/>
                <w:szCs w:val="22"/>
              </w:rPr>
            </w:pPr>
            <w:r w:rsidRPr="00E16D45">
              <w:rPr>
                <w:rFonts w:ascii="Calibri" w:hAnsi="Calibri"/>
                <w:sz w:val="22"/>
                <w:szCs w:val="22"/>
              </w:rPr>
              <w:t>*Provide any other relevant information</w:t>
            </w:r>
          </w:p>
        </w:tc>
      </w:tr>
    </w:tbl>
    <w:p w:rsidR="00376D47" w:rsidRPr="00E16D45" w:rsidRDefault="00376D47" w:rsidP="00456630">
      <w:pPr>
        <w:rPr>
          <w:rFonts w:ascii="Calibri" w:hAnsi="Calibri"/>
          <w:b/>
          <w:sz w:val="22"/>
          <w:szCs w:val="22"/>
        </w:rPr>
      </w:pPr>
    </w:p>
    <w:p w:rsidR="009F4373" w:rsidRPr="00E16D45" w:rsidRDefault="009F4373" w:rsidP="009F4373">
      <w:pPr>
        <w:rPr>
          <w:rFonts w:ascii="Calibri" w:hAnsi="Calibri"/>
          <w:sz w:val="22"/>
          <w:szCs w:val="22"/>
        </w:rPr>
      </w:pPr>
      <w:r w:rsidRPr="00E16D45">
        <w:rPr>
          <w:rFonts w:ascii="Calibri" w:hAnsi="Calibri"/>
          <w:b/>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9F4373" w:rsidRPr="00E16D45" w:rsidTr="00F67827">
        <w:trPr>
          <w:trHeight w:val="683"/>
        </w:trPr>
        <w:tc>
          <w:tcPr>
            <w:tcW w:w="9450" w:type="dxa"/>
            <w:shd w:val="clear" w:color="auto" w:fill="CCCCFF"/>
            <w:vAlign w:val="center"/>
          </w:tcPr>
          <w:p w:rsidR="009F4373" w:rsidRPr="00E16D45" w:rsidRDefault="009F4373" w:rsidP="00F67827">
            <w:pPr>
              <w:spacing w:before="60" w:after="60"/>
              <w:jc w:val="center"/>
              <w:rPr>
                <w:rFonts w:ascii="Calibri" w:hAnsi="Calibri"/>
                <w:i/>
                <w:sz w:val="22"/>
                <w:szCs w:val="22"/>
              </w:rPr>
            </w:pPr>
            <w:r w:rsidRPr="00E16D45">
              <w:rPr>
                <w:rFonts w:ascii="Calibri" w:hAnsi="Calibri"/>
                <w:i/>
                <w:sz w:val="22"/>
                <w:szCs w:val="22"/>
              </w:rPr>
              <w:lastRenderedPageBreak/>
              <w:t>Communications and Advocacy Series</w:t>
            </w:r>
          </w:p>
          <w:p w:rsidR="009F4373" w:rsidRPr="00E16D45" w:rsidRDefault="009F4373" w:rsidP="00F67827">
            <w:pPr>
              <w:spacing w:before="60" w:after="60"/>
              <w:jc w:val="center"/>
              <w:rPr>
                <w:rFonts w:ascii="Calibri" w:hAnsi="Calibri"/>
                <w:b/>
                <w:sz w:val="22"/>
                <w:szCs w:val="22"/>
              </w:rPr>
            </w:pPr>
            <w:r w:rsidRPr="00E16D45">
              <w:rPr>
                <w:rFonts w:ascii="Calibri" w:hAnsi="Calibri"/>
                <w:b/>
                <w:sz w:val="22"/>
                <w:szCs w:val="22"/>
              </w:rPr>
              <w:t xml:space="preserve">Fast Facts </w:t>
            </w:r>
          </w:p>
          <w:p w:rsidR="00C341E0" w:rsidRPr="00E16D45" w:rsidRDefault="00C341E0" w:rsidP="00F67827">
            <w:pPr>
              <w:spacing w:before="60" w:after="60"/>
              <w:jc w:val="center"/>
              <w:rPr>
                <w:rFonts w:ascii="Calibri" w:hAnsi="Calibri"/>
                <w:sz w:val="22"/>
                <w:szCs w:val="22"/>
              </w:rPr>
            </w:pPr>
            <w:r w:rsidRPr="00E16D45">
              <w:rPr>
                <w:rFonts w:ascii="Calibri" w:hAnsi="Calibri"/>
                <w:sz w:val="22"/>
                <w:szCs w:val="22"/>
              </w:rPr>
              <w:t>TEMPLATE ALREADY AVAILABLE</w:t>
            </w:r>
          </w:p>
          <w:p w:rsidR="009F4373" w:rsidRPr="00E16D45" w:rsidRDefault="009F4373" w:rsidP="00F67827">
            <w:pPr>
              <w:spacing w:before="60" w:after="60"/>
              <w:jc w:val="center"/>
              <w:rPr>
                <w:rFonts w:ascii="Calibri" w:hAnsi="Calibri"/>
                <w:sz w:val="22"/>
                <w:szCs w:val="22"/>
              </w:rPr>
            </w:pPr>
            <w:r w:rsidRPr="00E16D45">
              <w:rPr>
                <w:rFonts w:ascii="Calibri" w:hAnsi="Calibri"/>
                <w:sz w:val="22"/>
                <w:szCs w:val="22"/>
              </w:rPr>
              <w:t>Maximum 2 formatted pages (front and back of one page)</w:t>
            </w:r>
          </w:p>
        </w:tc>
      </w:tr>
    </w:tbl>
    <w:p w:rsidR="009F4373" w:rsidRPr="00E16D45" w:rsidRDefault="009F4373" w:rsidP="009F4373">
      <w:pPr>
        <w:rPr>
          <w:rFonts w:ascii="Calibri" w:hAnsi="Calibri"/>
          <w:sz w:val="22"/>
          <w:szCs w:val="22"/>
        </w:rPr>
      </w:pPr>
    </w:p>
    <w:p w:rsidR="009F4373" w:rsidRPr="00E16D45" w:rsidRDefault="009F4373" w:rsidP="00695311">
      <w:pPr>
        <w:rPr>
          <w:rFonts w:ascii="Calibri" w:hAnsi="Calibri"/>
          <w:b/>
          <w:sz w:val="22"/>
          <w:szCs w:val="22"/>
        </w:rPr>
      </w:pPr>
      <w:r w:rsidRPr="00E16D45">
        <w:rPr>
          <w:rFonts w:ascii="Calibri" w:hAnsi="Calibri"/>
          <w:b/>
          <w:sz w:val="22"/>
          <w:szCs w:val="22"/>
        </w:rPr>
        <w:t>Description:</w:t>
      </w:r>
      <w:r w:rsidR="00C341E0" w:rsidRPr="00E16D45">
        <w:rPr>
          <w:rFonts w:ascii="Calibri" w:hAnsi="Calibri"/>
          <w:b/>
          <w:sz w:val="22"/>
          <w:szCs w:val="22"/>
        </w:rPr>
        <w:t xml:space="preserve"> </w:t>
      </w:r>
      <w:r w:rsidR="00C341E0" w:rsidRPr="00E16D45">
        <w:rPr>
          <w:rFonts w:ascii="Calibri" w:hAnsi="Calibri"/>
          <w:sz w:val="22"/>
          <w:szCs w:val="22"/>
        </w:rPr>
        <w:t xml:space="preserve">These two-page sheets offer brief descriptions of a specific issue or project. They allow easy access to information, with lists of key facts at the top and subheads that break the text and highlight key messages. </w:t>
      </w:r>
    </w:p>
    <w:p w:rsidR="009F4373" w:rsidRPr="00E16D45" w:rsidRDefault="009F4373" w:rsidP="00695311">
      <w:pPr>
        <w:rPr>
          <w:rFonts w:ascii="Calibri" w:hAnsi="Calibri"/>
          <w:sz w:val="22"/>
          <w:szCs w:val="22"/>
        </w:rPr>
      </w:pPr>
    </w:p>
    <w:p w:rsidR="009F4373" w:rsidRPr="00E16D45" w:rsidRDefault="009F4373" w:rsidP="00695311">
      <w:pPr>
        <w:rPr>
          <w:rFonts w:ascii="Calibri" w:hAnsi="Calibri"/>
          <w:b/>
          <w:sz w:val="22"/>
          <w:szCs w:val="22"/>
        </w:rPr>
      </w:pPr>
      <w:r w:rsidRPr="00E16D45">
        <w:rPr>
          <w:rFonts w:ascii="Calibri" w:hAnsi="Calibri"/>
          <w:b/>
          <w:sz w:val="22"/>
          <w:szCs w:val="22"/>
        </w:rPr>
        <w:t>Purpose:</w:t>
      </w:r>
      <w:r w:rsidR="00C341E0" w:rsidRPr="00E16D45">
        <w:rPr>
          <w:rFonts w:ascii="Calibri" w:hAnsi="Calibri"/>
          <w:sz w:val="22"/>
          <w:szCs w:val="22"/>
        </w:rPr>
        <w:t xml:space="preserve"> The Fast Facts template can be used for nearly any purpose. For example, it could be shared in a bilateral meeting with a government to give an overview of UNDP’s work, included in a press kit to complement a press release on the same topic, or equally it could be distributed to UNDP staff participating in training on a given topic. </w:t>
      </w:r>
    </w:p>
    <w:p w:rsidR="009F4373" w:rsidRPr="00E16D45" w:rsidRDefault="009F4373" w:rsidP="00695311">
      <w:pPr>
        <w:rPr>
          <w:rFonts w:ascii="Calibri" w:hAnsi="Calibri"/>
          <w:sz w:val="22"/>
          <w:szCs w:val="22"/>
        </w:rPr>
      </w:pPr>
    </w:p>
    <w:p w:rsidR="009F4373" w:rsidRPr="00E16D45" w:rsidRDefault="009F4373" w:rsidP="00695311">
      <w:pPr>
        <w:rPr>
          <w:rFonts w:ascii="Calibri" w:hAnsi="Calibri"/>
          <w:b/>
          <w:sz w:val="22"/>
          <w:szCs w:val="22"/>
        </w:rPr>
      </w:pPr>
      <w:r w:rsidRPr="00E16D45">
        <w:rPr>
          <w:rFonts w:ascii="Calibri" w:hAnsi="Calibri"/>
          <w:b/>
          <w:sz w:val="22"/>
          <w:szCs w:val="22"/>
        </w:rPr>
        <w:t xml:space="preserve">Target audience: </w:t>
      </w:r>
      <w:r w:rsidR="00C341E0" w:rsidRPr="00E16D45">
        <w:rPr>
          <w:rFonts w:ascii="Calibri" w:hAnsi="Calibri"/>
          <w:sz w:val="22"/>
          <w:szCs w:val="22"/>
        </w:rPr>
        <w:t xml:space="preserve">External and/or internal. The audience will depend on the topic of the Fast Facts. </w:t>
      </w:r>
    </w:p>
    <w:p w:rsidR="009F4373" w:rsidRPr="00E16D45" w:rsidRDefault="009F4373" w:rsidP="00695311">
      <w:pPr>
        <w:rPr>
          <w:rFonts w:ascii="Calibri" w:hAnsi="Calibri"/>
          <w:sz w:val="22"/>
          <w:szCs w:val="22"/>
        </w:rPr>
      </w:pPr>
    </w:p>
    <w:p w:rsidR="00C341E0" w:rsidRPr="00E16D45" w:rsidRDefault="00C341E0" w:rsidP="00695311">
      <w:pPr>
        <w:rPr>
          <w:rFonts w:ascii="Calibri" w:hAnsi="Calibri"/>
          <w:b/>
          <w:sz w:val="22"/>
          <w:szCs w:val="22"/>
        </w:rPr>
      </w:pPr>
      <w:r w:rsidRPr="00E16D45">
        <w:rPr>
          <w:rFonts w:ascii="Calibri" w:hAnsi="Calibri"/>
          <w:b/>
          <w:sz w:val="22"/>
          <w:szCs w:val="22"/>
        </w:rPr>
        <w:t>Producers</w:t>
      </w:r>
      <w:r w:rsidR="009F4373" w:rsidRPr="00E16D45">
        <w:rPr>
          <w:rFonts w:ascii="Calibri" w:hAnsi="Calibri"/>
          <w:b/>
          <w:sz w:val="22"/>
          <w:szCs w:val="22"/>
        </w:rPr>
        <w:t>:</w:t>
      </w:r>
      <w:r w:rsidRPr="00E16D45">
        <w:rPr>
          <w:rFonts w:ascii="Calibri" w:hAnsi="Calibri"/>
          <w:sz w:val="22"/>
          <w:szCs w:val="22"/>
        </w:rPr>
        <w:t xml:space="preserve"> Fact sheets are relatively easy and inexpensive to produce. Any staff member can create them based on Microsoft Word </w:t>
      </w:r>
      <w:hyperlink r:id="rId33" w:tgtFrame="_blank" w:history="1">
        <w:r w:rsidRPr="00E16D45">
          <w:rPr>
            <w:rStyle w:val="Hyperlink"/>
            <w:rFonts w:ascii="Calibri" w:hAnsi="Calibri"/>
            <w:color w:val="0070C0"/>
            <w:sz w:val="22"/>
            <w:szCs w:val="22"/>
          </w:rPr>
          <w:t>templates</w:t>
        </w:r>
      </w:hyperlink>
      <w:r w:rsidRPr="00E16D45">
        <w:rPr>
          <w:rFonts w:ascii="Calibri" w:hAnsi="Calibri"/>
          <w:sz w:val="22"/>
          <w:szCs w:val="22"/>
        </w:rPr>
        <w:t xml:space="preserve"> devised by the Office of Communications.</w:t>
      </w:r>
      <w:r w:rsidR="00695311" w:rsidRPr="00E16D45">
        <w:rPr>
          <w:rFonts w:ascii="Calibri" w:hAnsi="Calibri"/>
          <w:sz w:val="22"/>
          <w:szCs w:val="22"/>
        </w:rPr>
        <w:t xml:space="preserve"> Fast Facts dealing with </w:t>
      </w:r>
      <w:r w:rsidR="00E16D45">
        <w:rPr>
          <w:rFonts w:ascii="Calibri" w:hAnsi="Calibri"/>
          <w:sz w:val="22"/>
          <w:szCs w:val="22"/>
        </w:rPr>
        <w:t xml:space="preserve">important </w:t>
      </w:r>
      <w:r w:rsidR="00695311" w:rsidRPr="00E16D45">
        <w:rPr>
          <w:rFonts w:ascii="Calibri" w:hAnsi="Calibri"/>
          <w:sz w:val="22"/>
          <w:szCs w:val="22"/>
        </w:rPr>
        <w:t xml:space="preserve">corporate messaging should be cleared by the </w:t>
      </w:r>
      <w:r w:rsidR="00E16D45">
        <w:rPr>
          <w:rFonts w:ascii="Calibri" w:hAnsi="Calibri"/>
          <w:sz w:val="22"/>
          <w:szCs w:val="22"/>
        </w:rPr>
        <w:t xml:space="preserve">head of the Country Office, </w:t>
      </w:r>
      <w:r w:rsidR="00695311" w:rsidRPr="00E16D45">
        <w:rPr>
          <w:rFonts w:ascii="Calibri" w:hAnsi="Calibri"/>
          <w:sz w:val="22"/>
          <w:szCs w:val="22"/>
        </w:rPr>
        <w:t>Practice or Bureau and receive input from UND</w:t>
      </w:r>
      <w:r w:rsidR="00E16D45">
        <w:rPr>
          <w:rFonts w:ascii="Calibri" w:hAnsi="Calibri"/>
          <w:sz w:val="22"/>
          <w:szCs w:val="22"/>
        </w:rPr>
        <w:t>P’s communications specialists</w:t>
      </w:r>
      <w:r w:rsidR="00695311" w:rsidRPr="00E16D45">
        <w:rPr>
          <w:rFonts w:ascii="Calibri" w:hAnsi="Calibri"/>
          <w:sz w:val="22"/>
          <w:szCs w:val="22"/>
        </w:rPr>
        <w:t xml:space="preserve"> t</w:t>
      </w:r>
      <w:r w:rsidR="00E16D45">
        <w:rPr>
          <w:rFonts w:ascii="Calibri" w:hAnsi="Calibri"/>
          <w:sz w:val="22"/>
          <w:szCs w:val="22"/>
        </w:rPr>
        <w:t>o ensure that they are on message</w:t>
      </w:r>
      <w:r w:rsidR="00695311" w:rsidRPr="00E16D45">
        <w:rPr>
          <w:rFonts w:ascii="Calibri" w:hAnsi="Calibri"/>
          <w:sz w:val="22"/>
          <w:szCs w:val="22"/>
        </w:rPr>
        <w:t>.</w:t>
      </w:r>
      <w:r w:rsidR="00E16D45" w:rsidRPr="00E16D45">
        <w:rPr>
          <w:rFonts w:ascii="Calibri" w:hAnsi="Calibri"/>
          <w:sz w:val="22"/>
          <w:szCs w:val="22"/>
        </w:rPr>
        <w:t xml:space="preserve"> </w:t>
      </w:r>
      <w:r w:rsidR="00E16D45">
        <w:rPr>
          <w:rFonts w:ascii="Calibri" w:hAnsi="Calibri"/>
          <w:sz w:val="22"/>
          <w:szCs w:val="22"/>
        </w:rPr>
        <w:t>They do not need to go through UNDP’s seven-step quality assurance process.</w:t>
      </w:r>
    </w:p>
    <w:p w:rsidR="009F4373" w:rsidRPr="00E16D45" w:rsidRDefault="009F4373" w:rsidP="00695311">
      <w:pPr>
        <w:rPr>
          <w:rFonts w:ascii="Calibri" w:hAnsi="Calibri"/>
          <w:b/>
          <w:sz w:val="22"/>
          <w:szCs w:val="22"/>
        </w:rPr>
      </w:pPr>
    </w:p>
    <w:p w:rsidR="009F4373" w:rsidRPr="00E16D45" w:rsidRDefault="009F4373" w:rsidP="00695311">
      <w:pPr>
        <w:rPr>
          <w:rFonts w:ascii="Calibri" w:hAnsi="Calibri"/>
          <w:b/>
          <w:color w:val="0070C0"/>
          <w:sz w:val="22"/>
          <w:szCs w:val="22"/>
        </w:rPr>
      </w:pPr>
      <w:r w:rsidRPr="00E16D45">
        <w:rPr>
          <w:rFonts w:ascii="Calibri" w:hAnsi="Calibri"/>
          <w:b/>
          <w:sz w:val="22"/>
          <w:szCs w:val="22"/>
        </w:rPr>
        <w:t>Examples of good practices</w:t>
      </w:r>
      <w:r w:rsidR="00C341E0" w:rsidRPr="00E16D45">
        <w:rPr>
          <w:rFonts w:ascii="Calibri" w:hAnsi="Calibri"/>
          <w:b/>
          <w:sz w:val="22"/>
          <w:szCs w:val="22"/>
        </w:rPr>
        <w:t xml:space="preserve">: </w:t>
      </w:r>
      <w:r w:rsidR="00C341E0" w:rsidRPr="00E16D45">
        <w:rPr>
          <w:rFonts w:ascii="Calibri" w:hAnsi="Calibri"/>
          <w:sz w:val="22"/>
          <w:szCs w:val="22"/>
        </w:rPr>
        <w:t xml:space="preserve">A list of corporate Fast Facts is available here: </w:t>
      </w:r>
      <w:hyperlink r:id="rId34" w:history="1">
        <w:r w:rsidR="00C341E0" w:rsidRPr="00E16D45">
          <w:rPr>
            <w:rStyle w:val="Hyperlink"/>
            <w:rFonts w:ascii="Calibri" w:hAnsi="Calibri"/>
            <w:color w:val="0070C0"/>
            <w:sz w:val="22"/>
            <w:szCs w:val="22"/>
          </w:rPr>
          <w:t>www.undp.org/publications</w:t>
        </w:r>
      </w:hyperlink>
      <w:r w:rsidR="00C341E0" w:rsidRPr="00E16D45">
        <w:rPr>
          <w:rFonts w:ascii="Calibri" w:hAnsi="Calibri"/>
          <w:b/>
          <w:color w:val="0070C0"/>
          <w:sz w:val="22"/>
          <w:szCs w:val="22"/>
        </w:rPr>
        <w:t xml:space="preserve">  </w:t>
      </w:r>
    </w:p>
    <w:p w:rsidR="009F4373" w:rsidRPr="00E16D45" w:rsidRDefault="009F4373" w:rsidP="009F4373">
      <w:pPr>
        <w:rPr>
          <w:rFonts w:ascii="Calibri" w:hAnsi="Calibri"/>
          <w:sz w:val="22"/>
          <w:szCs w:val="22"/>
        </w:rPr>
      </w:pPr>
    </w:p>
    <w:p w:rsidR="009F4373" w:rsidRPr="00E16D45" w:rsidRDefault="009F4373" w:rsidP="0075763B">
      <w:pPr>
        <w:numPr>
          <w:ilvl w:val="0"/>
          <w:numId w:val="8"/>
        </w:numPr>
        <w:tabs>
          <w:tab w:val="clear" w:pos="720"/>
          <w:tab w:val="num" w:pos="360"/>
        </w:tabs>
        <w:ind w:left="360"/>
        <w:rPr>
          <w:rFonts w:ascii="Calibri" w:hAnsi="Calibri"/>
          <w:b/>
          <w:sz w:val="22"/>
          <w:szCs w:val="22"/>
        </w:rPr>
      </w:pPr>
      <w:r w:rsidRPr="00E16D45">
        <w:rPr>
          <w:rFonts w:ascii="Calibri" w:hAnsi="Calibri"/>
          <w:b/>
          <w:sz w:val="22"/>
          <w:szCs w:val="22"/>
        </w:rPr>
        <w:t>Proposed format/ minimum content standards:</w:t>
      </w:r>
    </w:p>
    <w:p w:rsidR="009F4373" w:rsidRPr="00E16D45" w:rsidRDefault="009F4373" w:rsidP="009F4373">
      <w:pPr>
        <w:ind w:left="360"/>
        <w:rPr>
          <w:rFonts w:ascii="Calibri" w:hAnsi="Calibri"/>
          <w:b/>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9F4373" w:rsidRPr="00E16D45" w:rsidTr="00F67827">
        <w:trPr>
          <w:trHeight w:val="683"/>
        </w:trPr>
        <w:tc>
          <w:tcPr>
            <w:tcW w:w="9450" w:type="dxa"/>
            <w:shd w:val="clear" w:color="auto" w:fill="CCCCFF"/>
            <w:vAlign w:val="center"/>
          </w:tcPr>
          <w:p w:rsidR="009F4373" w:rsidRPr="00E16D45" w:rsidRDefault="009F4373" w:rsidP="00F67827">
            <w:pPr>
              <w:spacing w:before="60" w:after="60"/>
              <w:jc w:val="center"/>
              <w:rPr>
                <w:rFonts w:ascii="Calibri" w:hAnsi="Calibri"/>
                <w:i/>
                <w:sz w:val="22"/>
                <w:szCs w:val="22"/>
              </w:rPr>
            </w:pPr>
            <w:r w:rsidRPr="00E16D45">
              <w:rPr>
                <w:rFonts w:ascii="Calibri" w:hAnsi="Calibri"/>
                <w:i/>
                <w:sz w:val="22"/>
                <w:szCs w:val="22"/>
              </w:rPr>
              <w:t>Communications and Advocacy Series</w:t>
            </w:r>
          </w:p>
          <w:p w:rsidR="009F4373" w:rsidRPr="00E16D45" w:rsidRDefault="009F4373" w:rsidP="00F67827">
            <w:pPr>
              <w:spacing w:before="60" w:after="60"/>
              <w:jc w:val="center"/>
              <w:rPr>
                <w:rFonts w:ascii="Calibri" w:hAnsi="Calibri"/>
                <w:sz w:val="22"/>
                <w:szCs w:val="22"/>
              </w:rPr>
            </w:pPr>
            <w:r w:rsidRPr="00E16D45">
              <w:rPr>
                <w:rFonts w:ascii="Calibri" w:hAnsi="Calibri"/>
                <w:b/>
                <w:sz w:val="22"/>
                <w:szCs w:val="22"/>
              </w:rPr>
              <w:t>Fast Facts</w:t>
            </w:r>
          </w:p>
        </w:tc>
      </w:tr>
      <w:tr w:rsidR="00C341E0" w:rsidRPr="00E16D45" w:rsidTr="001046E7">
        <w:tc>
          <w:tcPr>
            <w:tcW w:w="9450" w:type="dxa"/>
            <w:shd w:val="pct12" w:color="auto" w:fill="FFFFFF"/>
          </w:tcPr>
          <w:p w:rsidR="00C341E0" w:rsidRPr="00E16D45" w:rsidRDefault="00C341E0" w:rsidP="00F67827">
            <w:pPr>
              <w:spacing w:before="60" w:after="60"/>
              <w:rPr>
                <w:rFonts w:ascii="Calibri" w:hAnsi="Calibri"/>
                <w:color w:val="0070C0"/>
                <w:sz w:val="22"/>
                <w:szCs w:val="22"/>
              </w:rPr>
            </w:pPr>
          </w:p>
          <w:p w:rsidR="00C341E0" w:rsidRPr="00E16D45" w:rsidRDefault="00C341E0" w:rsidP="00F67827">
            <w:pPr>
              <w:spacing w:before="60" w:after="60"/>
              <w:rPr>
                <w:rFonts w:ascii="Calibri" w:hAnsi="Calibri"/>
                <w:color w:val="0070C0"/>
                <w:sz w:val="22"/>
                <w:szCs w:val="22"/>
              </w:rPr>
            </w:pPr>
            <w:r w:rsidRPr="00E16D45">
              <w:rPr>
                <w:rFonts w:ascii="Calibri" w:hAnsi="Calibri"/>
                <w:color w:val="0070C0"/>
                <w:sz w:val="22"/>
                <w:szCs w:val="22"/>
              </w:rPr>
              <w:t xml:space="preserve">Please see the </w:t>
            </w:r>
            <w:hyperlink r:id="rId35" w:history="1">
              <w:r w:rsidRPr="00E16D45">
                <w:rPr>
                  <w:rStyle w:val="Hyperlink"/>
                  <w:rFonts w:ascii="Calibri" w:hAnsi="Calibri"/>
                  <w:sz w:val="22"/>
                  <w:szCs w:val="22"/>
                </w:rPr>
                <w:t>template</w:t>
              </w:r>
            </w:hyperlink>
            <w:r w:rsidRPr="00E16D45">
              <w:rPr>
                <w:rFonts w:ascii="Calibri" w:hAnsi="Calibri"/>
                <w:color w:val="0070C0"/>
                <w:sz w:val="22"/>
                <w:szCs w:val="22"/>
              </w:rPr>
              <w:t xml:space="preserve"> for details in English, French and Spanish</w:t>
            </w:r>
          </w:p>
          <w:p w:rsidR="00C341E0" w:rsidRPr="00E16D45" w:rsidRDefault="00C341E0" w:rsidP="00F67827">
            <w:pPr>
              <w:spacing w:before="60" w:after="60"/>
              <w:rPr>
                <w:rFonts w:ascii="Calibri" w:hAnsi="Calibri"/>
                <w:sz w:val="22"/>
                <w:szCs w:val="22"/>
              </w:rPr>
            </w:pPr>
          </w:p>
        </w:tc>
      </w:tr>
    </w:tbl>
    <w:p w:rsidR="009F4373" w:rsidRPr="00E16D45" w:rsidRDefault="009F4373" w:rsidP="009F4373">
      <w:pPr>
        <w:rPr>
          <w:rFonts w:ascii="Calibri" w:hAnsi="Calibri"/>
          <w:b/>
          <w:sz w:val="22"/>
          <w:szCs w:val="22"/>
        </w:rPr>
      </w:pPr>
      <w:r w:rsidRPr="00E16D45">
        <w:rPr>
          <w:rFonts w:ascii="Calibri" w:hAnsi="Calibri"/>
          <w:b/>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9F4373" w:rsidRPr="00E16D45" w:rsidTr="00F67827">
        <w:trPr>
          <w:trHeight w:val="683"/>
        </w:trPr>
        <w:tc>
          <w:tcPr>
            <w:tcW w:w="9450" w:type="dxa"/>
            <w:shd w:val="clear" w:color="auto" w:fill="CCCCFF"/>
            <w:vAlign w:val="center"/>
          </w:tcPr>
          <w:p w:rsidR="009F4373" w:rsidRPr="00E16D45" w:rsidRDefault="009F4373" w:rsidP="00F67827">
            <w:pPr>
              <w:spacing w:before="60" w:after="60"/>
              <w:jc w:val="center"/>
              <w:rPr>
                <w:rFonts w:ascii="Calibri" w:hAnsi="Calibri"/>
                <w:i/>
                <w:sz w:val="22"/>
                <w:szCs w:val="22"/>
              </w:rPr>
            </w:pPr>
            <w:r w:rsidRPr="00E16D45">
              <w:rPr>
                <w:rFonts w:ascii="Calibri" w:hAnsi="Calibri"/>
                <w:i/>
                <w:sz w:val="22"/>
                <w:szCs w:val="22"/>
              </w:rPr>
              <w:lastRenderedPageBreak/>
              <w:t>Communications and Advocacy Series</w:t>
            </w:r>
          </w:p>
          <w:p w:rsidR="009F4373" w:rsidRPr="00E16D45" w:rsidRDefault="009F4373" w:rsidP="00F67827">
            <w:pPr>
              <w:spacing w:before="60" w:after="60"/>
              <w:jc w:val="center"/>
              <w:rPr>
                <w:rFonts w:ascii="Calibri" w:hAnsi="Calibri"/>
                <w:b/>
                <w:sz w:val="22"/>
                <w:szCs w:val="22"/>
              </w:rPr>
            </w:pPr>
            <w:r w:rsidRPr="00E16D45">
              <w:rPr>
                <w:rFonts w:ascii="Calibri" w:hAnsi="Calibri"/>
                <w:b/>
                <w:sz w:val="22"/>
                <w:szCs w:val="22"/>
              </w:rPr>
              <w:t>Right Now…</w:t>
            </w:r>
          </w:p>
          <w:p w:rsidR="00B5352F" w:rsidRPr="00E16D45" w:rsidRDefault="00B5352F" w:rsidP="00B5352F">
            <w:pPr>
              <w:spacing w:before="60" w:after="60"/>
              <w:jc w:val="center"/>
              <w:rPr>
                <w:rFonts w:ascii="Calibri" w:hAnsi="Calibri"/>
                <w:sz w:val="22"/>
                <w:szCs w:val="22"/>
              </w:rPr>
            </w:pPr>
            <w:r w:rsidRPr="00E16D45">
              <w:rPr>
                <w:rFonts w:ascii="Calibri" w:hAnsi="Calibri"/>
                <w:sz w:val="22"/>
                <w:szCs w:val="22"/>
              </w:rPr>
              <w:t>TEMPLATE ALREADY AVAILABLE</w:t>
            </w:r>
          </w:p>
          <w:p w:rsidR="009F4373" w:rsidRPr="00E16D45" w:rsidRDefault="009F4373" w:rsidP="00F67827">
            <w:pPr>
              <w:spacing w:before="60" w:after="60"/>
              <w:jc w:val="center"/>
              <w:rPr>
                <w:rFonts w:ascii="Calibri" w:hAnsi="Calibri"/>
                <w:sz w:val="22"/>
                <w:szCs w:val="22"/>
              </w:rPr>
            </w:pPr>
            <w:r w:rsidRPr="00E16D45">
              <w:rPr>
                <w:rFonts w:ascii="Calibri" w:hAnsi="Calibri"/>
                <w:sz w:val="22"/>
                <w:szCs w:val="22"/>
              </w:rPr>
              <w:t>Gate-fold pamphlet</w:t>
            </w:r>
          </w:p>
        </w:tc>
      </w:tr>
    </w:tbl>
    <w:p w:rsidR="009F4373" w:rsidRPr="00E16D45" w:rsidRDefault="009F4373" w:rsidP="009F4373">
      <w:pPr>
        <w:rPr>
          <w:rFonts w:ascii="Calibri" w:hAnsi="Calibri"/>
          <w:sz w:val="22"/>
          <w:szCs w:val="22"/>
        </w:rPr>
      </w:pPr>
    </w:p>
    <w:p w:rsidR="009F4373" w:rsidRPr="00E16D45" w:rsidRDefault="009F4373" w:rsidP="00B5352F">
      <w:pPr>
        <w:rPr>
          <w:rFonts w:ascii="Calibri" w:hAnsi="Calibri"/>
          <w:sz w:val="22"/>
          <w:szCs w:val="22"/>
        </w:rPr>
      </w:pPr>
      <w:r w:rsidRPr="00E16D45">
        <w:rPr>
          <w:rFonts w:ascii="Calibri" w:hAnsi="Calibri"/>
          <w:b/>
          <w:sz w:val="22"/>
          <w:szCs w:val="22"/>
        </w:rPr>
        <w:t>Description:</w:t>
      </w:r>
      <w:r w:rsidR="00B5352F" w:rsidRPr="00E16D45">
        <w:rPr>
          <w:rFonts w:ascii="Calibri" w:hAnsi="Calibri"/>
          <w:sz w:val="22"/>
          <w:szCs w:val="22"/>
        </w:rPr>
        <w:t xml:space="preserve"> The </w:t>
      </w:r>
      <w:r w:rsidR="00B5352F" w:rsidRPr="00E16D45">
        <w:rPr>
          <w:rStyle w:val="Emphasis"/>
          <w:rFonts w:ascii="Calibri" w:hAnsi="Calibri"/>
          <w:sz w:val="22"/>
          <w:szCs w:val="22"/>
        </w:rPr>
        <w:t xml:space="preserve">Right Now… </w:t>
      </w:r>
      <w:r w:rsidR="00B5352F" w:rsidRPr="00E16D45">
        <w:rPr>
          <w:rFonts w:ascii="Calibri" w:hAnsi="Calibri"/>
          <w:sz w:val="22"/>
          <w:szCs w:val="22"/>
        </w:rPr>
        <w:t>pamphlet, launched in January 2009 by the Office of Communications, presents UNDP as a 24/7 organization: at any time around the world, UNDP is working on programmes to improve the lives of the poor. Clear, crisp, jargon-free writing characterises the pamphlet, which focuses in on results achieved by the practice, group or office in question. With this template, design costs will be greatly reduced for anyone wishing to highlight their results in a pamphlet format.</w:t>
      </w:r>
    </w:p>
    <w:p w:rsidR="009F4373" w:rsidRPr="00E16D45" w:rsidRDefault="009F4373" w:rsidP="009F4373">
      <w:pPr>
        <w:jc w:val="both"/>
        <w:rPr>
          <w:rFonts w:ascii="Calibri" w:hAnsi="Calibri"/>
          <w:sz w:val="22"/>
          <w:szCs w:val="22"/>
        </w:rPr>
      </w:pPr>
    </w:p>
    <w:p w:rsidR="009F4373" w:rsidRPr="00E16D45" w:rsidRDefault="009F4373" w:rsidP="009F4373">
      <w:pPr>
        <w:jc w:val="both"/>
        <w:rPr>
          <w:rFonts w:ascii="Calibri" w:hAnsi="Calibri"/>
          <w:b/>
          <w:sz w:val="22"/>
          <w:szCs w:val="22"/>
        </w:rPr>
      </w:pPr>
      <w:r w:rsidRPr="00E16D45">
        <w:rPr>
          <w:rFonts w:ascii="Calibri" w:hAnsi="Calibri"/>
          <w:b/>
          <w:sz w:val="22"/>
          <w:szCs w:val="22"/>
        </w:rPr>
        <w:t>Purpose:</w:t>
      </w:r>
      <w:r w:rsidR="00B5352F" w:rsidRPr="00E16D45">
        <w:rPr>
          <w:rFonts w:ascii="Calibri" w:hAnsi="Calibri"/>
          <w:sz w:val="22"/>
          <w:szCs w:val="22"/>
        </w:rPr>
        <w:t xml:space="preserve"> To showcase recent</w:t>
      </w:r>
      <w:r w:rsidR="00DC74E8" w:rsidRPr="00E16D45">
        <w:rPr>
          <w:rFonts w:ascii="Calibri" w:hAnsi="Calibri"/>
          <w:sz w:val="22"/>
          <w:szCs w:val="22"/>
        </w:rPr>
        <w:t>,</w:t>
      </w:r>
      <w:r w:rsidR="00B5352F" w:rsidRPr="00E16D45">
        <w:rPr>
          <w:rFonts w:ascii="Calibri" w:hAnsi="Calibri"/>
          <w:sz w:val="22"/>
          <w:szCs w:val="22"/>
        </w:rPr>
        <w:t xml:space="preserve"> successful programmes or projects to help position UNDP better among its stakeholders.</w:t>
      </w:r>
    </w:p>
    <w:p w:rsidR="009F4373" w:rsidRPr="00E16D45" w:rsidRDefault="009F4373" w:rsidP="009F4373">
      <w:pPr>
        <w:jc w:val="both"/>
        <w:rPr>
          <w:rFonts w:ascii="Calibri" w:hAnsi="Calibri"/>
          <w:sz w:val="22"/>
          <w:szCs w:val="22"/>
        </w:rPr>
      </w:pPr>
    </w:p>
    <w:p w:rsidR="009F4373" w:rsidRPr="00E16D45" w:rsidRDefault="009F4373" w:rsidP="009F4373">
      <w:pPr>
        <w:jc w:val="both"/>
        <w:rPr>
          <w:rFonts w:ascii="Calibri" w:hAnsi="Calibri"/>
          <w:b/>
          <w:sz w:val="22"/>
          <w:szCs w:val="22"/>
        </w:rPr>
      </w:pPr>
      <w:r w:rsidRPr="00E16D45">
        <w:rPr>
          <w:rFonts w:ascii="Calibri" w:hAnsi="Calibri"/>
          <w:b/>
          <w:sz w:val="22"/>
          <w:szCs w:val="22"/>
        </w:rPr>
        <w:t xml:space="preserve">Target audience: </w:t>
      </w:r>
      <w:r w:rsidR="00B5352F" w:rsidRPr="00E16D45">
        <w:rPr>
          <w:rFonts w:ascii="Calibri" w:hAnsi="Calibri"/>
          <w:sz w:val="22"/>
          <w:szCs w:val="22"/>
        </w:rPr>
        <w:t>UNDP stakeholders</w:t>
      </w:r>
    </w:p>
    <w:p w:rsidR="009F4373" w:rsidRPr="00E16D45" w:rsidRDefault="009F4373" w:rsidP="009F4373">
      <w:pPr>
        <w:jc w:val="both"/>
        <w:rPr>
          <w:rFonts w:ascii="Calibri" w:hAnsi="Calibri"/>
          <w:sz w:val="22"/>
          <w:szCs w:val="22"/>
        </w:rPr>
      </w:pPr>
    </w:p>
    <w:p w:rsidR="009F4373" w:rsidRPr="00E16D45" w:rsidRDefault="009F4373" w:rsidP="00DC74E8">
      <w:pPr>
        <w:rPr>
          <w:rFonts w:ascii="Calibri" w:hAnsi="Calibri"/>
          <w:b/>
          <w:sz w:val="22"/>
          <w:szCs w:val="22"/>
        </w:rPr>
      </w:pPr>
      <w:r w:rsidRPr="00E16D45">
        <w:rPr>
          <w:rFonts w:ascii="Calibri" w:hAnsi="Calibri"/>
          <w:b/>
          <w:sz w:val="22"/>
          <w:szCs w:val="22"/>
        </w:rPr>
        <w:t>Producers of ‘Right Now…’</w:t>
      </w:r>
      <w:r w:rsidR="00B5352F" w:rsidRPr="00E16D45">
        <w:rPr>
          <w:rFonts w:ascii="Calibri" w:hAnsi="Calibri"/>
          <w:sz w:val="22"/>
          <w:szCs w:val="22"/>
        </w:rPr>
        <w:t>:</w:t>
      </w:r>
      <w:r w:rsidR="00B5352F" w:rsidRPr="00E16D45">
        <w:rPr>
          <w:rFonts w:ascii="Calibri" w:hAnsi="Calibri"/>
          <w:b/>
          <w:sz w:val="22"/>
          <w:szCs w:val="22"/>
        </w:rPr>
        <w:t xml:space="preserve"> </w:t>
      </w:r>
      <w:r w:rsidR="00B5352F" w:rsidRPr="00E16D45">
        <w:rPr>
          <w:rFonts w:ascii="Calibri" w:hAnsi="Calibri"/>
          <w:sz w:val="22"/>
          <w:szCs w:val="22"/>
        </w:rPr>
        <w:t>All</w:t>
      </w:r>
      <w:r w:rsidR="00B5352F" w:rsidRPr="00E16D45">
        <w:rPr>
          <w:rFonts w:ascii="Calibri" w:hAnsi="Calibri"/>
          <w:b/>
          <w:sz w:val="22"/>
          <w:szCs w:val="22"/>
        </w:rPr>
        <w:t xml:space="preserve"> </w:t>
      </w:r>
      <w:r w:rsidR="00B5352F" w:rsidRPr="00E16D45">
        <w:rPr>
          <w:rFonts w:ascii="Calibri" w:hAnsi="Calibri"/>
          <w:sz w:val="22"/>
          <w:szCs w:val="22"/>
        </w:rPr>
        <w:t>UNDP</w:t>
      </w:r>
      <w:r w:rsidR="00B5352F" w:rsidRPr="00E16D45">
        <w:rPr>
          <w:rFonts w:ascii="Calibri" w:hAnsi="Calibri"/>
          <w:b/>
          <w:sz w:val="22"/>
          <w:szCs w:val="22"/>
        </w:rPr>
        <w:t xml:space="preserve"> </w:t>
      </w:r>
      <w:r w:rsidR="00B5352F" w:rsidRPr="00E16D45">
        <w:rPr>
          <w:rFonts w:ascii="Calibri" w:hAnsi="Calibri"/>
          <w:sz w:val="22"/>
          <w:szCs w:val="22"/>
        </w:rPr>
        <w:t>Country Offices and thematic areas are encouraged to produce ‘</w:t>
      </w:r>
      <w:r w:rsidR="00B5352F" w:rsidRPr="00E16D45">
        <w:rPr>
          <w:rFonts w:ascii="Calibri" w:hAnsi="Calibri"/>
          <w:i/>
          <w:sz w:val="22"/>
          <w:szCs w:val="22"/>
        </w:rPr>
        <w:t>Right Now..</w:t>
      </w:r>
      <w:r w:rsidR="00B5352F" w:rsidRPr="00E16D45">
        <w:rPr>
          <w:rFonts w:ascii="Calibri" w:hAnsi="Calibri"/>
          <w:sz w:val="22"/>
          <w:szCs w:val="22"/>
        </w:rPr>
        <w:t>’ pamphlets to showcase their successes and to then post the final product on their websites. The</w:t>
      </w:r>
      <w:r w:rsidR="00B5352F" w:rsidRPr="00E16D45">
        <w:rPr>
          <w:rStyle w:val="Emphasis"/>
          <w:rFonts w:ascii="Calibri" w:hAnsi="Calibri"/>
          <w:sz w:val="22"/>
          <w:szCs w:val="22"/>
        </w:rPr>
        <w:t xml:space="preserve"> Right Now...</w:t>
      </w:r>
      <w:r w:rsidR="00B5352F" w:rsidRPr="00E16D45">
        <w:rPr>
          <w:rFonts w:ascii="Calibri" w:hAnsi="Calibri"/>
          <w:sz w:val="22"/>
          <w:szCs w:val="22"/>
        </w:rPr>
        <w:t xml:space="preserve"> pamphlet template is available in English, French and Spanish along with related instructions in the </w:t>
      </w:r>
      <w:hyperlink r:id="rId36" w:anchor="supportpub" w:history="1">
        <w:r w:rsidR="00B5352F" w:rsidRPr="00E16D45">
          <w:rPr>
            <w:rStyle w:val="Hyperlink"/>
            <w:rFonts w:ascii="Calibri" w:hAnsi="Calibri"/>
            <w:sz w:val="22"/>
            <w:szCs w:val="22"/>
          </w:rPr>
          <w:t>Reaching the Outside World, Templates</w:t>
        </w:r>
      </w:hyperlink>
      <w:r w:rsidR="00B5352F" w:rsidRPr="00E16D45">
        <w:rPr>
          <w:rFonts w:ascii="Calibri" w:hAnsi="Calibri"/>
          <w:sz w:val="22"/>
          <w:szCs w:val="22"/>
        </w:rPr>
        <w:t xml:space="preserve"> page of UNDP’s Communications Toolkit. The associated production files are also available there. Producers will need to have Adobe Creative Suite 3 software (InDesign and Illustrator) or work with a graphic designer to access these files. If you have any questions on the template, or the associated files,</w:t>
      </w:r>
      <w:r w:rsidR="00DC74E8" w:rsidRPr="00E16D45">
        <w:rPr>
          <w:rFonts w:ascii="Calibri" w:hAnsi="Calibri"/>
          <w:sz w:val="22"/>
          <w:szCs w:val="22"/>
        </w:rPr>
        <w:t xml:space="preserve"> contact:</w:t>
      </w:r>
      <w:r w:rsidR="00B5352F" w:rsidRPr="00E16D45">
        <w:rPr>
          <w:rFonts w:ascii="Calibri" w:hAnsi="Calibri"/>
          <w:sz w:val="22"/>
          <w:szCs w:val="22"/>
        </w:rPr>
        <w:t xml:space="preserve"> </w:t>
      </w:r>
      <w:hyperlink r:id="rId37" w:history="1">
        <w:r w:rsidR="00B5352F" w:rsidRPr="00E16D45">
          <w:rPr>
            <w:rStyle w:val="Hyperlink"/>
            <w:rFonts w:ascii="Calibri" w:hAnsi="Calibri"/>
            <w:sz w:val="22"/>
            <w:szCs w:val="22"/>
          </w:rPr>
          <w:t>communications.toolkit@undp.org</w:t>
        </w:r>
      </w:hyperlink>
      <w:r w:rsidR="00B5352F" w:rsidRPr="00E16D45">
        <w:rPr>
          <w:rFonts w:ascii="Calibri" w:hAnsi="Calibri"/>
          <w:sz w:val="22"/>
          <w:szCs w:val="22"/>
        </w:rPr>
        <w:t>.</w:t>
      </w:r>
      <w:r w:rsidR="00E16D45" w:rsidRPr="00E16D45">
        <w:rPr>
          <w:rFonts w:ascii="Calibri" w:hAnsi="Calibri"/>
          <w:sz w:val="22"/>
          <w:szCs w:val="22"/>
        </w:rPr>
        <w:t xml:space="preserve"> </w:t>
      </w:r>
      <w:r w:rsidR="00E16D45" w:rsidRPr="00E16D45">
        <w:rPr>
          <w:rFonts w:ascii="Calibri" w:hAnsi="Calibri"/>
          <w:i/>
          <w:sz w:val="22"/>
          <w:szCs w:val="22"/>
        </w:rPr>
        <w:t>Right Now...</w:t>
      </w:r>
      <w:r w:rsidR="00E16D45">
        <w:rPr>
          <w:rFonts w:ascii="Calibri" w:hAnsi="Calibri"/>
          <w:sz w:val="22"/>
          <w:szCs w:val="22"/>
        </w:rPr>
        <w:t xml:space="preserve"> pamphlets </w:t>
      </w:r>
      <w:r w:rsidR="00E16D45" w:rsidRPr="00E16D45">
        <w:rPr>
          <w:rFonts w:ascii="Calibri" w:hAnsi="Calibri"/>
          <w:sz w:val="22"/>
          <w:szCs w:val="22"/>
        </w:rPr>
        <w:t xml:space="preserve">dealing with </w:t>
      </w:r>
      <w:r w:rsidR="00E16D45">
        <w:rPr>
          <w:rFonts w:ascii="Calibri" w:hAnsi="Calibri"/>
          <w:sz w:val="22"/>
          <w:szCs w:val="22"/>
        </w:rPr>
        <w:t xml:space="preserve">important </w:t>
      </w:r>
      <w:r w:rsidR="00E16D45" w:rsidRPr="00E16D45">
        <w:rPr>
          <w:rFonts w:ascii="Calibri" w:hAnsi="Calibri"/>
          <w:sz w:val="22"/>
          <w:szCs w:val="22"/>
        </w:rPr>
        <w:t xml:space="preserve">corporate messaging should be cleared by the </w:t>
      </w:r>
      <w:r w:rsidR="00E16D45">
        <w:rPr>
          <w:rFonts w:ascii="Calibri" w:hAnsi="Calibri"/>
          <w:sz w:val="22"/>
          <w:szCs w:val="22"/>
        </w:rPr>
        <w:t xml:space="preserve">head of the Country Office, </w:t>
      </w:r>
      <w:r w:rsidR="00E16D45" w:rsidRPr="00E16D45">
        <w:rPr>
          <w:rFonts w:ascii="Calibri" w:hAnsi="Calibri"/>
          <w:sz w:val="22"/>
          <w:szCs w:val="22"/>
        </w:rPr>
        <w:t>Practice or Bureau and receive input from UND</w:t>
      </w:r>
      <w:r w:rsidR="00E16D45">
        <w:rPr>
          <w:rFonts w:ascii="Calibri" w:hAnsi="Calibri"/>
          <w:sz w:val="22"/>
          <w:szCs w:val="22"/>
        </w:rPr>
        <w:t>P’s communications specialists</w:t>
      </w:r>
      <w:r w:rsidR="00E16D45" w:rsidRPr="00E16D45">
        <w:rPr>
          <w:rFonts w:ascii="Calibri" w:hAnsi="Calibri"/>
          <w:sz w:val="22"/>
          <w:szCs w:val="22"/>
        </w:rPr>
        <w:t xml:space="preserve"> t</w:t>
      </w:r>
      <w:r w:rsidR="00E16D45">
        <w:rPr>
          <w:rFonts w:ascii="Calibri" w:hAnsi="Calibri"/>
          <w:sz w:val="22"/>
          <w:szCs w:val="22"/>
        </w:rPr>
        <w:t>o ensure that they are on message</w:t>
      </w:r>
      <w:r w:rsidR="00E16D45" w:rsidRPr="00E16D45">
        <w:rPr>
          <w:rFonts w:ascii="Calibri" w:hAnsi="Calibri"/>
          <w:sz w:val="22"/>
          <w:szCs w:val="22"/>
        </w:rPr>
        <w:t xml:space="preserve">. </w:t>
      </w:r>
      <w:r w:rsidR="00E16D45">
        <w:rPr>
          <w:rFonts w:ascii="Calibri" w:hAnsi="Calibri"/>
          <w:sz w:val="22"/>
          <w:szCs w:val="22"/>
        </w:rPr>
        <w:t>They do not need to go through UNDP’s seven-step quality assurance process.</w:t>
      </w:r>
    </w:p>
    <w:p w:rsidR="009F4373" w:rsidRPr="00E16D45" w:rsidRDefault="009F4373" w:rsidP="009F4373">
      <w:pPr>
        <w:rPr>
          <w:rFonts w:ascii="Calibri" w:hAnsi="Calibri"/>
          <w:b/>
          <w:sz w:val="22"/>
          <w:szCs w:val="22"/>
        </w:rPr>
      </w:pPr>
    </w:p>
    <w:p w:rsidR="009F4373" w:rsidRPr="00E16D45" w:rsidRDefault="009F4373" w:rsidP="009F4373">
      <w:pPr>
        <w:jc w:val="both"/>
        <w:rPr>
          <w:rFonts w:ascii="Calibri" w:hAnsi="Calibri"/>
          <w:b/>
          <w:sz w:val="22"/>
          <w:szCs w:val="22"/>
        </w:rPr>
      </w:pPr>
      <w:r w:rsidRPr="00E16D45">
        <w:rPr>
          <w:rFonts w:ascii="Calibri" w:hAnsi="Calibri"/>
          <w:b/>
          <w:sz w:val="22"/>
          <w:szCs w:val="22"/>
        </w:rPr>
        <w:t>Examples of good practices</w:t>
      </w:r>
      <w:r w:rsidR="00B5352F" w:rsidRPr="00E16D45">
        <w:rPr>
          <w:rFonts w:ascii="Calibri" w:hAnsi="Calibri"/>
          <w:b/>
          <w:sz w:val="22"/>
          <w:szCs w:val="22"/>
        </w:rPr>
        <w:t xml:space="preserve">: </w:t>
      </w:r>
      <w:r w:rsidR="00B5352F" w:rsidRPr="00E16D45">
        <w:rPr>
          <w:rStyle w:val="Emphasis"/>
          <w:rFonts w:ascii="Calibri" w:hAnsi="Calibri"/>
          <w:sz w:val="22"/>
          <w:szCs w:val="22"/>
        </w:rPr>
        <w:t>Right Now…</w:t>
      </w:r>
      <w:r w:rsidR="00B5352F" w:rsidRPr="00E16D45">
        <w:rPr>
          <w:rFonts w:ascii="Calibri" w:hAnsi="Calibri"/>
          <w:sz w:val="22"/>
          <w:szCs w:val="22"/>
        </w:rPr>
        <w:t xml:space="preserve"> pamphlets are available on UNDP's work in </w:t>
      </w:r>
      <w:hyperlink r:id="rId38" w:tgtFrame="_blank" w:history="1">
        <w:r w:rsidR="00B5352F" w:rsidRPr="00E16D45">
          <w:rPr>
            <w:rStyle w:val="Hyperlink"/>
            <w:rFonts w:ascii="Calibri" w:hAnsi="Calibri"/>
            <w:sz w:val="22"/>
            <w:szCs w:val="22"/>
          </w:rPr>
          <w:t>Iraq</w:t>
        </w:r>
      </w:hyperlink>
      <w:r w:rsidR="00B5352F" w:rsidRPr="00E16D45">
        <w:rPr>
          <w:rFonts w:ascii="Calibri" w:hAnsi="Calibri"/>
          <w:sz w:val="22"/>
          <w:szCs w:val="22"/>
        </w:rPr>
        <w:t xml:space="preserve"> and </w:t>
      </w:r>
      <w:hyperlink r:id="rId39" w:tgtFrame="_blank" w:history="1">
        <w:r w:rsidR="00B5352F" w:rsidRPr="00E16D45">
          <w:rPr>
            <w:rStyle w:val="Hyperlink"/>
            <w:rFonts w:ascii="Calibri" w:hAnsi="Calibri"/>
            <w:sz w:val="22"/>
            <w:szCs w:val="22"/>
          </w:rPr>
          <w:t>Liberia</w:t>
        </w:r>
      </w:hyperlink>
      <w:r w:rsidR="00B5352F" w:rsidRPr="00E16D45">
        <w:rPr>
          <w:rFonts w:ascii="Calibri" w:hAnsi="Calibri"/>
          <w:sz w:val="22"/>
          <w:szCs w:val="22"/>
        </w:rPr>
        <w:t>.</w:t>
      </w:r>
    </w:p>
    <w:p w:rsidR="009F4373" w:rsidRPr="00E16D45" w:rsidRDefault="009F4373" w:rsidP="009F4373">
      <w:pPr>
        <w:rPr>
          <w:rFonts w:ascii="Calibri" w:hAnsi="Calibri"/>
          <w:sz w:val="22"/>
          <w:szCs w:val="22"/>
        </w:rPr>
      </w:pPr>
    </w:p>
    <w:p w:rsidR="009F4373" w:rsidRPr="00E16D45" w:rsidRDefault="009F4373" w:rsidP="0075763B">
      <w:pPr>
        <w:numPr>
          <w:ilvl w:val="0"/>
          <w:numId w:val="8"/>
        </w:numPr>
        <w:tabs>
          <w:tab w:val="clear" w:pos="720"/>
          <w:tab w:val="num" w:pos="360"/>
        </w:tabs>
        <w:ind w:left="360"/>
        <w:rPr>
          <w:rFonts w:ascii="Calibri" w:hAnsi="Calibri"/>
          <w:b/>
          <w:sz w:val="22"/>
          <w:szCs w:val="22"/>
        </w:rPr>
      </w:pPr>
      <w:r w:rsidRPr="00E16D45">
        <w:rPr>
          <w:rFonts w:ascii="Calibri" w:hAnsi="Calibri"/>
          <w:b/>
          <w:sz w:val="22"/>
          <w:szCs w:val="22"/>
        </w:rPr>
        <w:t>Proposed format/ minimum content standards:</w:t>
      </w:r>
    </w:p>
    <w:p w:rsidR="009F4373" w:rsidRPr="00E16D45" w:rsidRDefault="009F4373" w:rsidP="009F4373">
      <w:pPr>
        <w:ind w:left="360"/>
        <w:rPr>
          <w:rFonts w:ascii="Calibri" w:hAnsi="Calibri"/>
          <w:b/>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9F4373" w:rsidRPr="00E16D45" w:rsidTr="00F67827">
        <w:trPr>
          <w:trHeight w:val="683"/>
        </w:trPr>
        <w:tc>
          <w:tcPr>
            <w:tcW w:w="9450" w:type="dxa"/>
            <w:shd w:val="clear" w:color="auto" w:fill="CCCCFF"/>
            <w:vAlign w:val="center"/>
          </w:tcPr>
          <w:p w:rsidR="009F4373" w:rsidRPr="00E16D45" w:rsidRDefault="009F4373" w:rsidP="00F67827">
            <w:pPr>
              <w:spacing w:before="60" w:after="60"/>
              <w:jc w:val="center"/>
              <w:rPr>
                <w:rFonts w:ascii="Calibri" w:hAnsi="Calibri"/>
                <w:i/>
                <w:sz w:val="22"/>
                <w:szCs w:val="22"/>
              </w:rPr>
            </w:pPr>
            <w:r w:rsidRPr="00E16D45">
              <w:rPr>
                <w:rFonts w:ascii="Calibri" w:hAnsi="Calibri"/>
                <w:i/>
                <w:sz w:val="22"/>
                <w:szCs w:val="22"/>
              </w:rPr>
              <w:t>Communications and Advocacy Series</w:t>
            </w:r>
          </w:p>
          <w:p w:rsidR="009F4373" w:rsidRPr="00E16D45" w:rsidRDefault="009F4373" w:rsidP="00F67827">
            <w:pPr>
              <w:spacing w:before="60" w:after="60"/>
              <w:jc w:val="center"/>
              <w:rPr>
                <w:rFonts w:ascii="Calibri" w:hAnsi="Calibri"/>
                <w:sz w:val="22"/>
                <w:szCs w:val="22"/>
              </w:rPr>
            </w:pPr>
            <w:r w:rsidRPr="00E16D45">
              <w:rPr>
                <w:rFonts w:ascii="Calibri" w:hAnsi="Calibri"/>
                <w:b/>
                <w:sz w:val="22"/>
                <w:szCs w:val="22"/>
              </w:rPr>
              <w:t>Right Now…</w:t>
            </w:r>
          </w:p>
        </w:tc>
      </w:tr>
      <w:tr w:rsidR="00B5352F" w:rsidRPr="00E16D45" w:rsidTr="001046E7">
        <w:tc>
          <w:tcPr>
            <w:tcW w:w="9450" w:type="dxa"/>
            <w:shd w:val="pct12" w:color="auto" w:fill="FFFFFF"/>
          </w:tcPr>
          <w:p w:rsidR="00B5352F" w:rsidRPr="00E16D45" w:rsidRDefault="00B5352F" w:rsidP="00B5352F">
            <w:pPr>
              <w:spacing w:before="60" w:after="60"/>
              <w:rPr>
                <w:rFonts w:ascii="Calibri" w:hAnsi="Calibri"/>
                <w:color w:val="0070C0"/>
                <w:sz w:val="22"/>
                <w:szCs w:val="22"/>
              </w:rPr>
            </w:pPr>
          </w:p>
          <w:p w:rsidR="00B5352F" w:rsidRPr="00E16D45" w:rsidRDefault="00B5352F" w:rsidP="00B5352F">
            <w:pPr>
              <w:spacing w:before="60" w:after="60"/>
              <w:rPr>
                <w:rFonts w:ascii="Calibri" w:hAnsi="Calibri"/>
                <w:color w:val="0070C0"/>
                <w:sz w:val="22"/>
                <w:szCs w:val="22"/>
              </w:rPr>
            </w:pPr>
            <w:r w:rsidRPr="00E16D45">
              <w:rPr>
                <w:rFonts w:ascii="Calibri" w:hAnsi="Calibri"/>
                <w:color w:val="0070C0"/>
                <w:sz w:val="22"/>
                <w:szCs w:val="22"/>
              </w:rPr>
              <w:t xml:space="preserve">Please see the </w:t>
            </w:r>
            <w:hyperlink r:id="rId40" w:anchor="supportpub" w:history="1">
              <w:r w:rsidRPr="00E16D45">
                <w:rPr>
                  <w:rStyle w:val="Hyperlink"/>
                  <w:rFonts w:ascii="Calibri" w:hAnsi="Calibri"/>
                  <w:sz w:val="22"/>
                  <w:szCs w:val="22"/>
                </w:rPr>
                <w:t>template</w:t>
              </w:r>
            </w:hyperlink>
            <w:r w:rsidRPr="00E16D45">
              <w:rPr>
                <w:rFonts w:ascii="Calibri" w:hAnsi="Calibri"/>
                <w:color w:val="0070C0"/>
                <w:sz w:val="22"/>
                <w:szCs w:val="22"/>
              </w:rPr>
              <w:t xml:space="preserve"> for details in English, French and Spanish</w:t>
            </w:r>
          </w:p>
          <w:p w:rsidR="00B5352F" w:rsidRPr="00E16D45" w:rsidRDefault="00B5352F" w:rsidP="00F67827">
            <w:pPr>
              <w:spacing w:before="60" w:after="60"/>
              <w:rPr>
                <w:rFonts w:ascii="Calibri" w:hAnsi="Calibri"/>
                <w:sz w:val="22"/>
                <w:szCs w:val="22"/>
              </w:rPr>
            </w:pPr>
          </w:p>
        </w:tc>
      </w:tr>
    </w:tbl>
    <w:p w:rsidR="00695311" w:rsidRPr="00E16D45" w:rsidRDefault="009F4373" w:rsidP="009F4373">
      <w:pPr>
        <w:rPr>
          <w:rFonts w:ascii="Calibri" w:hAnsi="Calibri"/>
          <w:b/>
          <w:sz w:val="22"/>
          <w:szCs w:val="22"/>
        </w:rPr>
      </w:pPr>
      <w:r w:rsidRPr="00E16D45">
        <w:rPr>
          <w:rFonts w:ascii="Calibri" w:hAnsi="Calibri"/>
          <w:b/>
          <w:sz w:val="22"/>
          <w:szCs w:val="22"/>
        </w:rPr>
        <w:br w:type="page"/>
      </w:r>
    </w:p>
    <w:p w:rsidR="00695311" w:rsidRPr="00E16D45" w:rsidRDefault="00695311" w:rsidP="00695311">
      <w:pPr>
        <w:rPr>
          <w:rFonts w:ascii="Calibri" w:hAnsi="Calibr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695311" w:rsidRPr="00E16D45" w:rsidTr="0075763B">
        <w:trPr>
          <w:trHeight w:val="683"/>
        </w:trPr>
        <w:tc>
          <w:tcPr>
            <w:tcW w:w="9450" w:type="dxa"/>
            <w:shd w:val="clear" w:color="auto" w:fill="CCCCFF"/>
            <w:vAlign w:val="center"/>
          </w:tcPr>
          <w:p w:rsidR="00695311" w:rsidRPr="00E16D45" w:rsidRDefault="00695311" w:rsidP="0075763B">
            <w:pPr>
              <w:spacing w:before="60" w:after="60"/>
              <w:jc w:val="center"/>
              <w:rPr>
                <w:rFonts w:ascii="Calibri" w:hAnsi="Calibri"/>
                <w:i/>
                <w:sz w:val="22"/>
                <w:szCs w:val="22"/>
              </w:rPr>
            </w:pPr>
            <w:r w:rsidRPr="00E16D45">
              <w:rPr>
                <w:rFonts w:ascii="Calibri" w:hAnsi="Calibri"/>
                <w:i/>
                <w:sz w:val="22"/>
                <w:szCs w:val="22"/>
              </w:rPr>
              <w:t>Communications and Advocacy Series</w:t>
            </w:r>
          </w:p>
          <w:p w:rsidR="00695311" w:rsidRPr="00E16D45" w:rsidRDefault="00695311" w:rsidP="00695311">
            <w:pPr>
              <w:spacing w:before="60" w:after="60"/>
              <w:jc w:val="center"/>
              <w:rPr>
                <w:rFonts w:ascii="Calibri" w:hAnsi="Calibri"/>
                <w:b/>
                <w:sz w:val="22"/>
                <w:szCs w:val="22"/>
              </w:rPr>
            </w:pPr>
            <w:r w:rsidRPr="00E16D45">
              <w:rPr>
                <w:rFonts w:ascii="Calibri" w:hAnsi="Calibri"/>
                <w:b/>
                <w:sz w:val="22"/>
                <w:szCs w:val="22"/>
              </w:rPr>
              <w:t>Brochure</w:t>
            </w:r>
          </w:p>
        </w:tc>
      </w:tr>
    </w:tbl>
    <w:p w:rsidR="00695311" w:rsidRPr="00E16D45" w:rsidRDefault="00695311" w:rsidP="00695311">
      <w:pPr>
        <w:rPr>
          <w:rFonts w:ascii="Calibri" w:hAnsi="Calibri"/>
          <w:sz w:val="22"/>
          <w:szCs w:val="22"/>
        </w:rPr>
      </w:pPr>
    </w:p>
    <w:p w:rsidR="00695311" w:rsidRPr="00E16D45" w:rsidRDefault="00695311" w:rsidP="00695311">
      <w:pPr>
        <w:rPr>
          <w:rFonts w:ascii="Calibri" w:hAnsi="Calibri"/>
          <w:sz w:val="22"/>
          <w:szCs w:val="22"/>
        </w:rPr>
      </w:pPr>
      <w:r w:rsidRPr="00E16D45">
        <w:rPr>
          <w:rFonts w:ascii="Calibri" w:hAnsi="Calibri"/>
          <w:b/>
          <w:sz w:val="22"/>
          <w:szCs w:val="22"/>
        </w:rPr>
        <w:t xml:space="preserve">Description: </w:t>
      </w:r>
      <w:r w:rsidRPr="00E16D45">
        <w:rPr>
          <w:rFonts w:ascii="Calibri" w:hAnsi="Calibri"/>
          <w:sz w:val="22"/>
          <w:szCs w:val="22"/>
        </w:rPr>
        <w:t xml:space="preserve">A brochure is used to provide basic information on a specific event, issue, project or forthcoming publication. It is more design-driven than a Fast Facts and unlike the </w:t>
      </w:r>
      <w:r w:rsidRPr="00E16D45">
        <w:rPr>
          <w:rFonts w:ascii="Calibri" w:hAnsi="Calibri"/>
          <w:i/>
          <w:sz w:val="22"/>
          <w:szCs w:val="22"/>
        </w:rPr>
        <w:t>Right Now…</w:t>
      </w:r>
      <w:r w:rsidRPr="00E16D45">
        <w:rPr>
          <w:rFonts w:ascii="Calibri" w:hAnsi="Calibri"/>
          <w:sz w:val="22"/>
          <w:szCs w:val="22"/>
        </w:rPr>
        <w:t xml:space="preserve"> pamphlet can be forward-looking rather than results-focused.</w:t>
      </w:r>
      <w:r w:rsidR="00B11F92">
        <w:rPr>
          <w:rFonts w:ascii="Calibri" w:hAnsi="Calibri"/>
          <w:sz w:val="22"/>
          <w:szCs w:val="22"/>
        </w:rPr>
        <w:t xml:space="preserve"> </w:t>
      </w:r>
    </w:p>
    <w:p w:rsidR="00695311" w:rsidRPr="00E16D45" w:rsidRDefault="00695311" w:rsidP="00695311">
      <w:pPr>
        <w:jc w:val="both"/>
        <w:rPr>
          <w:rFonts w:ascii="Calibri" w:hAnsi="Calibri"/>
          <w:sz w:val="22"/>
          <w:szCs w:val="22"/>
        </w:rPr>
      </w:pPr>
    </w:p>
    <w:p w:rsidR="00695311" w:rsidRPr="00E16D45" w:rsidRDefault="00695311" w:rsidP="00695311">
      <w:pPr>
        <w:rPr>
          <w:rFonts w:ascii="Calibri" w:hAnsi="Calibri"/>
          <w:sz w:val="22"/>
          <w:szCs w:val="22"/>
        </w:rPr>
      </w:pPr>
      <w:r w:rsidRPr="00E16D45">
        <w:rPr>
          <w:rFonts w:ascii="Calibri" w:hAnsi="Calibri"/>
          <w:b/>
          <w:sz w:val="22"/>
          <w:szCs w:val="22"/>
        </w:rPr>
        <w:t xml:space="preserve">Purpose: </w:t>
      </w:r>
      <w:r w:rsidRPr="00E16D45">
        <w:rPr>
          <w:rFonts w:ascii="Calibri" w:hAnsi="Calibri"/>
          <w:sz w:val="22"/>
          <w:szCs w:val="22"/>
        </w:rPr>
        <w:t>The brochure has a multitude of purposes but should be selected carefully as there is an over-tendency to produce brochures for every occasion. For example, it could be used as a teaser to introduce a forthcoming report targeting external audiences. It could be used to prime a donor audience on a project or programme that UNDP is seeking funding for, which may not yet have commenced and therefore will not yet have results to show.</w:t>
      </w:r>
    </w:p>
    <w:p w:rsidR="00695311" w:rsidRPr="00E16D45" w:rsidRDefault="00695311" w:rsidP="00695311">
      <w:pPr>
        <w:jc w:val="both"/>
        <w:rPr>
          <w:rFonts w:ascii="Calibri" w:hAnsi="Calibri"/>
          <w:sz w:val="22"/>
          <w:szCs w:val="22"/>
        </w:rPr>
      </w:pPr>
    </w:p>
    <w:p w:rsidR="00695311" w:rsidRPr="00E16D45" w:rsidRDefault="00695311" w:rsidP="00695311">
      <w:pPr>
        <w:jc w:val="both"/>
        <w:rPr>
          <w:rFonts w:ascii="Calibri" w:hAnsi="Calibri"/>
          <w:b/>
          <w:sz w:val="22"/>
          <w:szCs w:val="22"/>
        </w:rPr>
      </w:pPr>
      <w:r w:rsidRPr="00E16D45">
        <w:rPr>
          <w:rFonts w:ascii="Calibri" w:hAnsi="Calibri"/>
          <w:b/>
          <w:sz w:val="22"/>
          <w:szCs w:val="22"/>
        </w:rPr>
        <w:t xml:space="preserve">Target audience: </w:t>
      </w:r>
      <w:r w:rsidRPr="00E16D45">
        <w:rPr>
          <w:rFonts w:ascii="Calibri" w:hAnsi="Calibri"/>
          <w:sz w:val="22"/>
          <w:szCs w:val="22"/>
        </w:rPr>
        <w:t>External audiences, donors, development partners and other stakeholders.</w:t>
      </w:r>
    </w:p>
    <w:p w:rsidR="00695311" w:rsidRPr="00E16D45" w:rsidRDefault="00695311" w:rsidP="00695311">
      <w:pPr>
        <w:jc w:val="both"/>
        <w:rPr>
          <w:rFonts w:ascii="Calibri" w:hAnsi="Calibri"/>
          <w:sz w:val="22"/>
          <w:szCs w:val="22"/>
        </w:rPr>
      </w:pPr>
    </w:p>
    <w:p w:rsidR="00695311" w:rsidRPr="00E16D45" w:rsidRDefault="00695311" w:rsidP="00695311">
      <w:pPr>
        <w:jc w:val="both"/>
        <w:rPr>
          <w:rFonts w:ascii="Calibri" w:hAnsi="Calibri"/>
          <w:b/>
          <w:sz w:val="22"/>
          <w:szCs w:val="22"/>
        </w:rPr>
      </w:pPr>
      <w:r w:rsidRPr="00E16D45">
        <w:rPr>
          <w:rFonts w:ascii="Calibri" w:hAnsi="Calibri"/>
          <w:b/>
          <w:sz w:val="22"/>
          <w:szCs w:val="22"/>
        </w:rPr>
        <w:t xml:space="preserve">Producers of brochures: </w:t>
      </w:r>
      <w:r w:rsidRPr="00E16D45">
        <w:rPr>
          <w:rFonts w:ascii="Calibri" w:hAnsi="Calibri"/>
          <w:sz w:val="22"/>
          <w:szCs w:val="22"/>
        </w:rPr>
        <w:t>Any UNDP staff member working on the issue in hand, once the production is cleared by the project/team manager. As with most advocacy material, it is worthwhile considering hiring a professional writer/editor to work with the team to develop the text. Brochures using this template do not have to go through the seven-step quality assurance process.</w:t>
      </w:r>
    </w:p>
    <w:p w:rsidR="00695311" w:rsidRPr="00E16D45" w:rsidRDefault="00695311" w:rsidP="00695311">
      <w:pPr>
        <w:rPr>
          <w:rFonts w:ascii="Calibri" w:hAnsi="Calibri"/>
          <w:sz w:val="22"/>
          <w:szCs w:val="22"/>
        </w:rPr>
      </w:pPr>
    </w:p>
    <w:p w:rsidR="006006F3" w:rsidRPr="00E16D45" w:rsidRDefault="00695311" w:rsidP="00695311">
      <w:pPr>
        <w:rPr>
          <w:rFonts w:ascii="Calibri" w:hAnsi="Calibri"/>
          <w:b/>
          <w:sz w:val="22"/>
          <w:szCs w:val="22"/>
        </w:rPr>
      </w:pPr>
      <w:r w:rsidRPr="00E16D45">
        <w:rPr>
          <w:rFonts w:ascii="Calibri" w:hAnsi="Calibri"/>
          <w:b/>
          <w:sz w:val="22"/>
          <w:szCs w:val="22"/>
        </w:rPr>
        <w:t>Examples of good practices:</w:t>
      </w:r>
    </w:p>
    <w:p w:rsidR="00E16D45" w:rsidRPr="00E16D45" w:rsidRDefault="006006F3" w:rsidP="00E16D45">
      <w:pPr>
        <w:numPr>
          <w:ilvl w:val="0"/>
          <w:numId w:val="44"/>
        </w:numPr>
        <w:rPr>
          <w:rFonts w:ascii="Calibri" w:hAnsi="Calibri"/>
          <w:sz w:val="22"/>
          <w:szCs w:val="22"/>
        </w:rPr>
      </w:pPr>
      <w:r w:rsidRPr="00E16D45">
        <w:rPr>
          <w:rFonts w:ascii="Calibri" w:hAnsi="Calibri" w:cs="Arial"/>
          <w:color w:val="333333"/>
          <w:sz w:val="22"/>
          <w:szCs w:val="22"/>
        </w:rPr>
        <w:t xml:space="preserve">Gender Equality Strategy brochure: </w:t>
      </w:r>
      <w:hyperlink r:id="rId41" w:history="1">
        <w:r w:rsidRPr="00E16D45">
          <w:rPr>
            <w:rStyle w:val="Hyperlink"/>
            <w:rFonts w:ascii="Calibri" w:hAnsi="Calibri" w:cs="Arial"/>
            <w:sz w:val="22"/>
            <w:szCs w:val="22"/>
          </w:rPr>
          <w:t>http://content.undp.org/go/topics/gender/Mainstreaming-Gender/download/?d_id=1592962&amp;</w:t>
        </w:r>
      </w:hyperlink>
      <w:r w:rsidRPr="00E16D45">
        <w:rPr>
          <w:rFonts w:ascii="Calibri" w:hAnsi="Calibri" w:cs="Arial"/>
          <w:color w:val="333333"/>
          <w:sz w:val="22"/>
          <w:szCs w:val="22"/>
        </w:rPr>
        <w:t xml:space="preserve"> </w:t>
      </w:r>
    </w:p>
    <w:p w:rsidR="00E16D45" w:rsidRPr="00E16D45" w:rsidRDefault="00E16D45" w:rsidP="00E16D45">
      <w:pPr>
        <w:rPr>
          <w:rFonts w:ascii="Calibri" w:hAnsi="Calibri" w:cs="Arial"/>
          <w:color w:val="333333"/>
          <w:sz w:val="22"/>
          <w:szCs w:val="22"/>
        </w:rPr>
      </w:pPr>
    </w:p>
    <w:p w:rsidR="00E16D45" w:rsidRPr="00E16D45" w:rsidRDefault="00695311" w:rsidP="00E16D45">
      <w:pPr>
        <w:rPr>
          <w:rFonts w:ascii="Calibri" w:hAnsi="Calibri"/>
          <w:sz w:val="22"/>
          <w:szCs w:val="22"/>
        </w:rPr>
      </w:pPr>
      <w:r w:rsidRPr="00E16D45">
        <w:rPr>
          <w:rFonts w:ascii="Calibri" w:hAnsi="Calibri"/>
          <w:b/>
          <w:sz w:val="22"/>
          <w:szCs w:val="22"/>
        </w:rPr>
        <w:t>Proposed format/ minimum content standards:</w:t>
      </w:r>
      <w:r w:rsidR="00E16D45">
        <w:rPr>
          <w:rFonts w:ascii="Calibri" w:hAnsi="Calibri"/>
          <w:sz w:val="22"/>
          <w:szCs w:val="22"/>
        </w:rPr>
        <w:t xml:space="preserve"> </w:t>
      </w:r>
      <w:r w:rsidR="00E16D45" w:rsidRPr="00E16D45">
        <w:rPr>
          <w:rFonts w:ascii="Calibri" w:hAnsi="Calibri"/>
          <w:sz w:val="22"/>
          <w:szCs w:val="22"/>
        </w:rPr>
        <w:t xml:space="preserve">Given this template should be as flexible as possible to suit the needs in question, no minimum standards are specified at this time. Once developed, the template will incorporate minimum layout and design elements. More information on how to produce a publication is available in UNDP’s Communications Toolkit: </w:t>
      </w:r>
      <w:hyperlink r:id="rId42" w:history="1">
        <w:r w:rsidR="00E16D45" w:rsidRPr="00E16D45">
          <w:rPr>
            <w:rStyle w:val="Hyperlink"/>
            <w:rFonts w:ascii="Calibri" w:hAnsi="Calibri"/>
            <w:sz w:val="22"/>
            <w:szCs w:val="22"/>
          </w:rPr>
          <w:t>http://comtoolkit.undp.org</w:t>
        </w:r>
      </w:hyperlink>
      <w:r w:rsidR="00E16D45" w:rsidRPr="00E16D45">
        <w:rPr>
          <w:rFonts w:ascii="Calibri" w:hAnsi="Calibri"/>
          <w:sz w:val="22"/>
          <w:szCs w:val="22"/>
        </w:rPr>
        <w:t xml:space="preserve">   </w:t>
      </w:r>
    </w:p>
    <w:p w:rsidR="00E16D45" w:rsidRPr="00E16D45" w:rsidRDefault="00E16D45" w:rsidP="00E16D45">
      <w:pPr>
        <w:rPr>
          <w:rFonts w:ascii="Calibri" w:hAnsi="Calibri"/>
          <w:sz w:val="22"/>
          <w:szCs w:val="22"/>
        </w:rPr>
      </w:pPr>
    </w:p>
    <w:p w:rsidR="00E16D45" w:rsidRPr="00E16D45" w:rsidRDefault="00E16D45" w:rsidP="00E16D45">
      <w:pPr>
        <w:rPr>
          <w:rFonts w:ascii="Calibri" w:hAnsi="Calibri"/>
          <w:b/>
          <w:sz w:val="22"/>
          <w:szCs w:val="22"/>
        </w:rPr>
      </w:pPr>
      <w:r w:rsidRPr="00E16D45">
        <w:rPr>
          <w:rFonts w:ascii="Calibri" w:hAnsi="Calibri"/>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9F4373" w:rsidRPr="00E16D45" w:rsidTr="00F67827">
        <w:trPr>
          <w:trHeight w:val="683"/>
        </w:trPr>
        <w:tc>
          <w:tcPr>
            <w:tcW w:w="9450" w:type="dxa"/>
            <w:shd w:val="clear" w:color="auto" w:fill="CCCCFF"/>
            <w:vAlign w:val="center"/>
          </w:tcPr>
          <w:p w:rsidR="009F4373" w:rsidRPr="00E16D45" w:rsidRDefault="009F4373" w:rsidP="00F67827">
            <w:pPr>
              <w:spacing w:before="60" w:after="60"/>
              <w:jc w:val="center"/>
              <w:rPr>
                <w:rFonts w:ascii="Calibri" w:hAnsi="Calibri"/>
                <w:i/>
                <w:sz w:val="22"/>
                <w:szCs w:val="22"/>
              </w:rPr>
            </w:pPr>
            <w:r w:rsidRPr="00E16D45">
              <w:rPr>
                <w:rFonts w:ascii="Calibri" w:hAnsi="Calibri"/>
                <w:i/>
                <w:sz w:val="22"/>
                <w:szCs w:val="22"/>
              </w:rPr>
              <w:lastRenderedPageBreak/>
              <w:t>Communications and Advocacy Series</w:t>
            </w:r>
          </w:p>
          <w:p w:rsidR="009F4373" w:rsidRPr="00E16D45" w:rsidRDefault="009F4373" w:rsidP="00F67827">
            <w:pPr>
              <w:spacing w:before="60" w:after="60"/>
              <w:jc w:val="center"/>
              <w:rPr>
                <w:rFonts w:ascii="Calibri" w:hAnsi="Calibri"/>
                <w:b/>
                <w:sz w:val="22"/>
                <w:szCs w:val="22"/>
              </w:rPr>
            </w:pPr>
            <w:r w:rsidRPr="00E16D45">
              <w:rPr>
                <w:rFonts w:ascii="Calibri" w:hAnsi="Calibri"/>
                <w:b/>
                <w:sz w:val="22"/>
                <w:szCs w:val="22"/>
              </w:rPr>
              <w:t>Booklet</w:t>
            </w:r>
          </w:p>
          <w:p w:rsidR="009F4373" w:rsidRPr="00E16D45" w:rsidRDefault="00695311" w:rsidP="00F67827">
            <w:pPr>
              <w:spacing w:before="60" w:after="60"/>
              <w:jc w:val="center"/>
              <w:rPr>
                <w:rFonts w:ascii="Calibri" w:hAnsi="Calibri"/>
                <w:sz w:val="22"/>
                <w:szCs w:val="22"/>
              </w:rPr>
            </w:pPr>
            <w:r w:rsidRPr="00E16D45">
              <w:rPr>
                <w:rFonts w:ascii="Calibri" w:hAnsi="Calibri"/>
                <w:sz w:val="22"/>
                <w:szCs w:val="22"/>
              </w:rPr>
              <w:t>12 to</w:t>
            </w:r>
            <w:r w:rsidR="009F4373" w:rsidRPr="00E16D45">
              <w:rPr>
                <w:rFonts w:ascii="Calibri" w:hAnsi="Calibri"/>
                <w:sz w:val="22"/>
                <w:szCs w:val="22"/>
              </w:rPr>
              <w:t xml:space="preserve"> 50 pages</w:t>
            </w:r>
          </w:p>
        </w:tc>
      </w:tr>
    </w:tbl>
    <w:p w:rsidR="009F4373" w:rsidRPr="00E16D45" w:rsidRDefault="009F4373" w:rsidP="009F4373">
      <w:pPr>
        <w:rPr>
          <w:rFonts w:ascii="Calibri" w:hAnsi="Calibri"/>
          <w:sz w:val="22"/>
          <w:szCs w:val="22"/>
        </w:rPr>
      </w:pPr>
    </w:p>
    <w:p w:rsidR="009F4373" w:rsidRPr="00E16D45" w:rsidRDefault="009F4373" w:rsidP="009F4373">
      <w:pPr>
        <w:jc w:val="both"/>
        <w:rPr>
          <w:rFonts w:ascii="Calibri" w:hAnsi="Calibri"/>
          <w:sz w:val="22"/>
          <w:szCs w:val="22"/>
        </w:rPr>
      </w:pPr>
      <w:r w:rsidRPr="00E16D45">
        <w:rPr>
          <w:rFonts w:ascii="Calibri" w:hAnsi="Calibri"/>
          <w:b/>
          <w:sz w:val="22"/>
          <w:szCs w:val="22"/>
        </w:rPr>
        <w:t>Description:</w:t>
      </w:r>
      <w:r w:rsidR="00EC3F0F" w:rsidRPr="00E16D45">
        <w:rPr>
          <w:rFonts w:ascii="Calibri" w:hAnsi="Calibri"/>
          <w:b/>
          <w:sz w:val="22"/>
          <w:szCs w:val="22"/>
        </w:rPr>
        <w:t xml:space="preserve"> </w:t>
      </w:r>
      <w:r w:rsidR="00EC3F0F" w:rsidRPr="00E16D45">
        <w:rPr>
          <w:rFonts w:ascii="Calibri" w:hAnsi="Calibri"/>
          <w:sz w:val="22"/>
          <w:szCs w:val="22"/>
        </w:rPr>
        <w:t xml:space="preserve">At </w:t>
      </w:r>
      <w:r w:rsidR="00DC74E8" w:rsidRPr="00E16D45">
        <w:rPr>
          <w:rFonts w:ascii="Calibri" w:hAnsi="Calibri"/>
          <w:sz w:val="22"/>
          <w:szCs w:val="22"/>
        </w:rPr>
        <w:t xml:space="preserve">12 to </w:t>
      </w:r>
      <w:r w:rsidR="00EC3F0F" w:rsidRPr="00E16D45">
        <w:rPr>
          <w:rFonts w:ascii="Calibri" w:hAnsi="Calibri"/>
          <w:sz w:val="22"/>
          <w:szCs w:val="22"/>
        </w:rPr>
        <w:t xml:space="preserve">50 pages, a booklet is a reference guide for external audiences on an aspect of the work of a particular team, bureau or office within UNDP. It is much more detailed than a Fast Facts but builds on the same premise – highlighting key messages including UNDP’s or the team’s niche and value added, the most interesting facts and figures and concrete examples of impact to illustrate results. </w:t>
      </w:r>
    </w:p>
    <w:p w:rsidR="009F4373" w:rsidRPr="00E16D45" w:rsidRDefault="009F4373" w:rsidP="009F4373">
      <w:pPr>
        <w:jc w:val="both"/>
        <w:rPr>
          <w:rFonts w:ascii="Calibri" w:hAnsi="Calibri"/>
          <w:sz w:val="22"/>
          <w:szCs w:val="22"/>
        </w:rPr>
      </w:pPr>
    </w:p>
    <w:p w:rsidR="009F4373" w:rsidRPr="00E16D45" w:rsidRDefault="009F4373" w:rsidP="00695311">
      <w:pPr>
        <w:rPr>
          <w:rFonts w:ascii="Calibri" w:hAnsi="Calibri"/>
          <w:sz w:val="22"/>
          <w:szCs w:val="22"/>
        </w:rPr>
      </w:pPr>
      <w:r w:rsidRPr="00E16D45">
        <w:rPr>
          <w:rFonts w:ascii="Calibri" w:hAnsi="Calibri"/>
          <w:b/>
          <w:sz w:val="22"/>
          <w:szCs w:val="22"/>
        </w:rPr>
        <w:t>Purpose:</w:t>
      </w:r>
      <w:r w:rsidR="00EC3F0F" w:rsidRPr="00E16D45">
        <w:rPr>
          <w:rFonts w:ascii="Calibri" w:hAnsi="Calibri"/>
          <w:b/>
          <w:sz w:val="22"/>
          <w:szCs w:val="22"/>
        </w:rPr>
        <w:t xml:space="preserve"> </w:t>
      </w:r>
      <w:r w:rsidR="00EC3F0F" w:rsidRPr="00E16D45">
        <w:rPr>
          <w:rFonts w:ascii="Calibri" w:hAnsi="Calibri"/>
          <w:sz w:val="22"/>
          <w:szCs w:val="22"/>
        </w:rPr>
        <w:t>The purpose is to provide and easy reference guide for external audiences including donors and other stakeholders who may have a particular interest or s</w:t>
      </w:r>
      <w:r w:rsidR="00DC74E8" w:rsidRPr="00E16D45">
        <w:rPr>
          <w:rFonts w:ascii="Calibri" w:hAnsi="Calibri"/>
          <w:sz w:val="22"/>
          <w:szCs w:val="22"/>
        </w:rPr>
        <w:t>take in the area in question.</w:t>
      </w:r>
    </w:p>
    <w:p w:rsidR="009F4373" w:rsidRPr="00E16D45" w:rsidRDefault="009F4373" w:rsidP="00695311">
      <w:pPr>
        <w:rPr>
          <w:rFonts w:ascii="Calibri" w:hAnsi="Calibri"/>
          <w:sz w:val="22"/>
          <w:szCs w:val="22"/>
        </w:rPr>
      </w:pPr>
    </w:p>
    <w:p w:rsidR="009F4373" w:rsidRPr="00E16D45" w:rsidRDefault="009F4373" w:rsidP="00695311">
      <w:pPr>
        <w:rPr>
          <w:rFonts w:ascii="Calibri" w:hAnsi="Calibri"/>
          <w:b/>
          <w:sz w:val="22"/>
          <w:szCs w:val="22"/>
        </w:rPr>
      </w:pPr>
      <w:r w:rsidRPr="00E16D45">
        <w:rPr>
          <w:rFonts w:ascii="Calibri" w:hAnsi="Calibri"/>
          <w:b/>
          <w:sz w:val="22"/>
          <w:szCs w:val="22"/>
        </w:rPr>
        <w:t xml:space="preserve">Target audience: </w:t>
      </w:r>
      <w:r w:rsidR="00EC3F0F" w:rsidRPr="00E16D45">
        <w:rPr>
          <w:rFonts w:ascii="Calibri" w:hAnsi="Calibri"/>
          <w:sz w:val="22"/>
          <w:szCs w:val="22"/>
        </w:rPr>
        <w:t>External audiences, donors, development partners and other stakeholders.</w:t>
      </w:r>
    </w:p>
    <w:p w:rsidR="009F4373" w:rsidRPr="00E16D45" w:rsidRDefault="009F4373" w:rsidP="00695311">
      <w:pPr>
        <w:rPr>
          <w:rFonts w:ascii="Calibri" w:hAnsi="Calibri"/>
          <w:sz w:val="22"/>
          <w:szCs w:val="22"/>
        </w:rPr>
      </w:pPr>
    </w:p>
    <w:p w:rsidR="009F4373" w:rsidRPr="00E16D45" w:rsidRDefault="009F4373" w:rsidP="00695311">
      <w:pPr>
        <w:rPr>
          <w:rFonts w:ascii="Calibri" w:hAnsi="Calibri"/>
          <w:sz w:val="22"/>
          <w:szCs w:val="22"/>
        </w:rPr>
      </w:pPr>
      <w:r w:rsidRPr="00E16D45">
        <w:rPr>
          <w:rFonts w:ascii="Calibri" w:hAnsi="Calibri"/>
          <w:b/>
          <w:sz w:val="22"/>
          <w:szCs w:val="22"/>
        </w:rPr>
        <w:t>Producers of</w:t>
      </w:r>
      <w:r w:rsidR="00EC3F0F" w:rsidRPr="00E16D45">
        <w:rPr>
          <w:rFonts w:ascii="Calibri" w:hAnsi="Calibri"/>
          <w:b/>
          <w:sz w:val="22"/>
          <w:szCs w:val="22"/>
        </w:rPr>
        <w:t xml:space="preserve"> booklets</w:t>
      </w:r>
      <w:r w:rsidRPr="00E16D45">
        <w:rPr>
          <w:rFonts w:ascii="Calibri" w:hAnsi="Calibri"/>
          <w:b/>
          <w:sz w:val="22"/>
          <w:szCs w:val="22"/>
        </w:rPr>
        <w:t>:</w:t>
      </w:r>
      <w:r w:rsidR="00695311" w:rsidRPr="00E16D45">
        <w:rPr>
          <w:rFonts w:ascii="Calibri" w:hAnsi="Calibri"/>
          <w:b/>
          <w:sz w:val="22"/>
          <w:szCs w:val="22"/>
        </w:rPr>
        <w:t xml:space="preserve"> </w:t>
      </w:r>
      <w:r w:rsidR="00695311" w:rsidRPr="00E16D45">
        <w:rPr>
          <w:rFonts w:ascii="Calibri" w:hAnsi="Calibri"/>
          <w:sz w:val="22"/>
          <w:szCs w:val="22"/>
        </w:rPr>
        <w:t>Any team or individual within UNDP can work on a specific booklet granted it is cleared by the Practice Director and has the input of communications specialists. As with most advocacy material, it is worthwhile hiring a professional writer/editor to work wi</w:t>
      </w:r>
      <w:r w:rsidR="00E16D45">
        <w:rPr>
          <w:rFonts w:ascii="Calibri" w:hAnsi="Calibri"/>
          <w:sz w:val="22"/>
          <w:szCs w:val="22"/>
        </w:rPr>
        <w:t>th the team to develop the text</w:t>
      </w:r>
      <w:r w:rsidR="00E16D45" w:rsidRPr="00E16D45">
        <w:rPr>
          <w:rFonts w:ascii="Calibri" w:hAnsi="Calibri"/>
          <w:sz w:val="22"/>
          <w:szCs w:val="22"/>
        </w:rPr>
        <w:t xml:space="preserve">. </w:t>
      </w:r>
      <w:r w:rsidR="00E16D45">
        <w:rPr>
          <w:rFonts w:ascii="Calibri" w:hAnsi="Calibri"/>
          <w:sz w:val="22"/>
          <w:szCs w:val="22"/>
        </w:rPr>
        <w:t>This publication needs to go through UNDP’s seven-step quality assurance process.</w:t>
      </w:r>
    </w:p>
    <w:p w:rsidR="009F4373" w:rsidRPr="00E16D45" w:rsidRDefault="009F4373" w:rsidP="009F4373">
      <w:pPr>
        <w:rPr>
          <w:rFonts w:ascii="Calibri" w:hAnsi="Calibri"/>
          <w:b/>
          <w:sz w:val="22"/>
          <w:szCs w:val="22"/>
        </w:rPr>
      </w:pPr>
    </w:p>
    <w:p w:rsidR="00695311" w:rsidRPr="00E16D45" w:rsidRDefault="009F4373" w:rsidP="00E16D45">
      <w:pPr>
        <w:jc w:val="both"/>
        <w:rPr>
          <w:rFonts w:ascii="Calibri" w:hAnsi="Calibri"/>
          <w:b/>
          <w:sz w:val="22"/>
          <w:szCs w:val="22"/>
        </w:rPr>
      </w:pPr>
      <w:r w:rsidRPr="00E16D45">
        <w:rPr>
          <w:rFonts w:ascii="Calibri" w:hAnsi="Calibri"/>
          <w:b/>
          <w:sz w:val="22"/>
          <w:szCs w:val="22"/>
        </w:rPr>
        <w:t>Examples of good practices, formats and innovative features</w:t>
      </w:r>
      <w:r w:rsidR="00DC74E8" w:rsidRPr="00E16D45">
        <w:rPr>
          <w:rFonts w:ascii="Calibri" w:hAnsi="Calibri"/>
          <w:b/>
          <w:sz w:val="22"/>
          <w:szCs w:val="22"/>
        </w:rPr>
        <w:t xml:space="preserve">: </w:t>
      </w:r>
    </w:p>
    <w:p w:rsidR="009F4373" w:rsidRPr="00E16D45" w:rsidRDefault="00DC74E8" w:rsidP="0075763B">
      <w:pPr>
        <w:numPr>
          <w:ilvl w:val="0"/>
          <w:numId w:val="42"/>
        </w:numPr>
        <w:rPr>
          <w:rFonts w:ascii="Calibri" w:hAnsi="Calibri"/>
          <w:sz w:val="22"/>
          <w:szCs w:val="22"/>
        </w:rPr>
      </w:pPr>
      <w:r w:rsidRPr="00E16D45">
        <w:rPr>
          <w:rFonts w:ascii="Calibri" w:hAnsi="Calibri"/>
          <w:sz w:val="22"/>
          <w:szCs w:val="22"/>
        </w:rPr>
        <w:t>A Global Programme for International Challenges</w:t>
      </w:r>
      <w:r w:rsidR="00695311" w:rsidRPr="00E16D45">
        <w:rPr>
          <w:rFonts w:ascii="Calibri" w:hAnsi="Calibri"/>
          <w:sz w:val="22"/>
          <w:szCs w:val="22"/>
        </w:rPr>
        <w:t xml:space="preserve"> (2009)</w:t>
      </w:r>
      <w:r w:rsidRPr="00E16D45">
        <w:rPr>
          <w:rFonts w:ascii="Calibri" w:hAnsi="Calibri"/>
          <w:sz w:val="22"/>
          <w:szCs w:val="22"/>
        </w:rPr>
        <w:t xml:space="preserve">: </w:t>
      </w:r>
      <w:r w:rsidR="00695311" w:rsidRPr="00E16D45">
        <w:rPr>
          <w:rFonts w:ascii="Calibri" w:hAnsi="Calibri"/>
          <w:sz w:val="22"/>
          <w:szCs w:val="22"/>
        </w:rPr>
        <w:t xml:space="preserve"> </w:t>
      </w:r>
      <w:hyperlink r:id="rId43" w:history="1">
        <w:r w:rsidR="00695311" w:rsidRPr="00E16D45">
          <w:rPr>
            <w:rStyle w:val="Hyperlink"/>
            <w:rFonts w:ascii="Calibri" w:hAnsi="Calibri"/>
            <w:sz w:val="22"/>
            <w:szCs w:val="22"/>
          </w:rPr>
          <w:t>http://content.undp.org/go/bdp/cs/BDP-Collaboration-Space/download/?d_id=1934909</w:t>
        </w:r>
      </w:hyperlink>
    </w:p>
    <w:p w:rsidR="00695311" w:rsidRPr="00E16D45" w:rsidRDefault="00AB41D7" w:rsidP="0075763B">
      <w:pPr>
        <w:numPr>
          <w:ilvl w:val="0"/>
          <w:numId w:val="42"/>
        </w:numPr>
        <w:rPr>
          <w:rFonts w:ascii="Calibri" w:hAnsi="Calibri"/>
          <w:sz w:val="22"/>
          <w:szCs w:val="22"/>
        </w:rPr>
      </w:pPr>
      <w:hyperlink r:id="rId44" w:tgtFrame="_blank" w:history="1">
        <w:r w:rsidR="00695311" w:rsidRPr="00E16D45">
          <w:rPr>
            <w:rStyle w:val="Strong"/>
            <w:rFonts w:ascii="Calibri" w:hAnsi="Calibri"/>
            <w:b w:val="0"/>
            <w:sz w:val="22"/>
            <w:szCs w:val="22"/>
          </w:rPr>
          <w:t>Taking Gender Equality Seriously (2006)</w:t>
        </w:r>
      </w:hyperlink>
      <w:r w:rsidR="00695311" w:rsidRPr="00E16D45">
        <w:rPr>
          <w:rStyle w:val="Strong"/>
          <w:rFonts w:ascii="Calibri" w:hAnsi="Calibri"/>
          <w:b w:val="0"/>
          <w:sz w:val="22"/>
          <w:szCs w:val="22"/>
        </w:rPr>
        <w:t>:</w:t>
      </w:r>
      <w:r w:rsidR="00695311" w:rsidRPr="00E16D45">
        <w:rPr>
          <w:rStyle w:val="Strong"/>
          <w:rFonts w:ascii="Calibri" w:hAnsi="Calibri"/>
          <w:color w:val="333333"/>
          <w:sz w:val="22"/>
          <w:szCs w:val="22"/>
        </w:rPr>
        <w:t xml:space="preserve"> </w:t>
      </w:r>
      <w:hyperlink r:id="rId45" w:history="1">
        <w:r w:rsidR="00695311" w:rsidRPr="00E16D45">
          <w:rPr>
            <w:rStyle w:val="Hyperlink"/>
            <w:rFonts w:ascii="Calibri" w:hAnsi="Calibri"/>
            <w:sz w:val="22"/>
            <w:szCs w:val="22"/>
          </w:rPr>
          <w:t>http://content.undp.org/go/cms-service/download/asset/?asset_id=1436887</w:t>
        </w:r>
      </w:hyperlink>
      <w:r w:rsidR="00695311" w:rsidRPr="00E16D45">
        <w:rPr>
          <w:rStyle w:val="Strong"/>
          <w:rFonts w:ascii="Calibri" w:hAnsi="Calibri"/>
          <w:color w:val="333333"/>
          <w:sz w:val="22"/>
          <w:szCs w:val="22"/>
        </w:rPr>
        <w:t xml:space="preserve"> </w:t>
      </w:r>
    </w:p>
    <w:p w:rsidR="00E16D45" w:rsidRPr="00E16D45" w:rsidRDefault="00E16D45" w:rsidP="00E16D45">
      <w:pPr>
        <w:rPr>
          <w:rFonts w:ascii="Calibri" w:hAnsi="Calibri" w:cs="Arial"/>
          <w:color w:val="333333"/>
          <w:sz w:val="22"/>
          <w:szCs w:val="22"/>
        </w:rPr>
      </w:pPr>
    </w:p>
    <w:p w:rsidR="00E16D45" w:rsidRPr="00E16D45" w:rsidRDefault="00E16D45" w:rsidP="00E16D45">
      <w:pPr>
        <w:rPr>
          <w:rFonts w:ascii="Calibri" w:hAnsi="Calibri"/>
          <w:sz w:val="22"/>
          <w:szCs w:val="22"/>
        </w:rPr>
      </w:pPr>
      <w:r w:rsidRPr="00E16D45">
        <w:rPr>
          <w:rFonts w:ascii="Calibri" w:hAnsi="Calibri"/>
          <w:b/>
          <w:sz w:val="22"/>
          <w:szCs w:val="22"/>
        </w:rPr>
        <w:t>Proposed format/ minimum content standards:</w:t>
      </w:r>
      <w:r>
        <w:rPr>
          <w:rFonts w:ascii="Calibri" w:hAnsi="Calibri"/>
          <w:sz w:val="22"/>
          <w:szCs w:val="22"/>
        </w:rPr>
        <w:t xml:space="preserve"> </w:t>
      </w:r>
      <w:r w:rsidRPr="00E16D45">
        <w:rPr>
          <w:rFonts w:ascii="Calibri" w:hAnsi="Calibri"/>
          <w:sz w:val="22"/>
          <w:szCs w:val="22"/>
        </w:rPr>
        <w:t xml:space="preserve">Given this template should be as flexible as possible to suit the needs in question, no minimum standards are specified at this time. Once developed, the template will incorporate minimum layout and design elements. More information on how to produce a publication is available in UNDP’s Communications Toolkit: </w:t>
      </w:r>
      <w:hyperlink r:id="rId46" w:history="1">
        <w:r w:rsidRPr="00E16D45">
          <w:rPr>
            <w:rStyle w:val="Hyperlink"/>
            <w:rFonts w:ascii="Calibri" w:hAnsi="Calibri"/>
            <w:sz w:val="22"/>
            <w:szCs w:val="22"/>
          </w:rPr>
          <w:t>http://comtoolkit.undp.org</w:t>
        </w:r>
      </w:hyperlink>
      <w:r w:rsidRPr="00E16D45">
        <w:rPr>
          <w:rFonts w:ascii="Calibri" w:hAnsi="Calibri"/>
          <w:sz w:val="22"/>
          <w:szCs w:val="22"/>
        </w:rPr>
        <w:t xml:space="preserve">   </w:t>
      </w:r>
    </w:p>
    <w:p w:rsidR="009F4373" w:rsidRPr="00E16D45" w:rsidRDefault="009F4373" w:rsidP="009F4373">
      <w:pPr>
        <w:rPr>
          <w:rFonts w:ascii="Calibri" w:hAnsi="Calibri"/>
          <w:b/>
          <w:sz w:val="22"/>
          <w:szCs w:val="22"/>
        </w:rPr>
      </w:pPr>
    </w:p>
    <w:p w:rsidR="009F4373" w:rsidRPr="00E16D45" w:rsidRDefault="009F4373" w:rsidP="00456630">
      <w:pPr>
        <w:rPr>
          <w:rFonts w:ascii="Calibri" w:hAnsi="Calibri"/>
          <w:b/>
          <w:sz w:val="22"/>
          <w:szCs w:val="22"/>
        </w:rPr>
      </w:pPr>
      <w:r w:rsidRPr="00E16D45">
        <w:rPr>
          <w:rFonts w:ascii="Calibri" w:hAnsi="Calibri"/>
          <w:b/>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9F4373" w:rsidRPr="00E16D45" w:rsidTr="00F67827">
        <w:trPr>
          <w:trHeight w:val="683"/>
        </w:trPr>
        <w:tc>
          <w:tcPr>
            <w:tcW w:w="9450" w:type="dxa"/>
            <w:shd w:val="clear" w:color="auto" w:fill="CCCCFF"/>
            <w:vAlign w:val="center"/>
          </w:tcPr>
          <w:p w:rsidR="009F4373" w:rsidRPr="00E16D45" w:rsidRDefault="009F4373" w:rsidP="00F67827">
            <w:pPr>
              <w:spacing w:before="60" w:after="60"/>
              <w:jc w:val="center"/>
              <w:rPr>
                <w:rFonts w:ascii="Calibri" w:hAnsi="Calibri"/>
                <w:i/>
                <w:sz w:val="22"/>
                <w:szCs w:val="22"/>
              </w:rPr>
            </w:pPr>
            <w:r w:rsidRPr="00E16D45">
              <w:rPr>
                <w:rFonts w:ascii="Calibri" w:hAnsi="Calibri"/>
                <w:i/>
                <w:sz w:val="22"/>
                <w:szCs w:val="22"/>
              </w:rPr>
              <w:lastRenderedPageBreak/>
              <w:t>Communications and Advocacy Series</w:t>
            </w:r>
          </w:p>
          <w:p w:rsidR="009F4373" w:rsidRPr="00AD5BF8" w:rsidRDefault="009F4373" w:rsidP="00AD5BF8">
            <w:pPr>
              <w:spacing w:before="60" w:after="60"/>
              <w:jc w:val="center"/>
              <w:rPr>
                <w:rFonts w:ascii="Calibri" w:hAnsi="Calibri"/>
                <w:b/>
                <w:sz w:val="22"/>
                <w:szCs w:val="22"/>
              </w:rPr>
            </w:pPr>
            <w:r w:rsidRPr="00E16D45">
              <w:rPr>
                <w:rFonts w:ascii="Calibri" w:hAnsi="Calibri"/>
                <w:b/>
                <w:sz w:val="22"/>
                <w:szCs w:val="22"/>
              </w:rPr>
              <w:t>Report</w:t>
            </w:r>
          </w:p>
        </w:tc>
      </w:tr>
    </w:tbl>
    <w:p w:rsidR="009F4373" w:rsidRPr="00E16D45" w:rsidRDefault="009F4373" w:rsidP="009F4373">
      <w:pPr>
        <w:rPr>
          <w:rFonts w:ascii="Calibri" w:hAnsi="Calibri"/>
          <w:sz w:val="22"/>
          <w:szCs w:val="22"/>
        </w:rPr>
      </w:pPr>
    </w:p>
    <w:p w:rsidR="009F4373" w:rsidRPr="00E16D45" w:rsidRDefault="009F4373" w:rsidP="00DC74E8">
      <w:pPr>
        <w:rPr>
          <w:rFonts w:ascii="Calibri" w:hAnsi="Calibri"/>
          <w:b/>
          <w:sz w:val="22"/>
          <w:szCs w:val="22"/>
        </w:rPr>
      </w:pPr>
      <w:r w:rsidRPr="00E16D45">
        <w:rPr>
          <w:rFonts w:ascii="Calibri" w:hAnsi="Calibri"/>
          <w:b/>
          <w:sz w:val="22"/>
          <w:szCs w:val="22"/>
        </w:rPr>
        <w:t>Description:</w:t>
      </w:r>
      <w:r w:rsidR="00DC74E8" w:rsidRPr="00E16D45">
        <w:rPr>
          <w:rFonts w:ascii="Calibri" w:hAnsi="Calibri"/>
          <w:b/>
          <w:sz w:val="22"/>
          <w:szCs w:val="22"/>
        </w:rPr>
        <w:t xml:space="preserve"> </w:t>
      </w:r>
      <w:r w:rsidR="00DC74E8" w:rsidRPr="00E16D45">
        <w:rPr>
          <w:rFonts w:ascii="Calibri" w:hAnsi="Calibri"/>
          <w:sz w:val="22"/>
          <w:szCs w:val="22"/>
        </w:rPr>
        <w:t>The Report template should be used for cutting-edge issues, explored with the use of comprehensive data and analysis. Reports should ideally pick up on ideas that are new or provocative—this attracts interest among external audiences, including the media and its consumers, and ensures the report’s findings are absorbed into the outside world.</w:t>
      </w:r>
    </w:p>
    <w:p w:rsidR="009F4373" w:rsidRPr="00E16D45" w:rsidRDefault="009F4373" w:rsidP="009F4373">
      <w:pPr>
        <w:jc w:val="both"/>
        <w:rPr>
          <w:rFonts w:ascii="Calibri" w:hAnsi="Calibri"/>
          <w:sz w:val="22"/>
          <w:szCs w:val="22"/>
        </w:rPr>
      </w:pPr>
    </w:p>
    <w:p w:rsidR="009F4373" w:rsidRPr="00E16D45" w:rsidRDefault="009F4373" w:rsidP="009F4373">
      <w:pPr>
        <w:jc w:val="both"/>
        <w:rPr>
          <w:rFonts w:ascii="Calibri" w:hAnsi="Calibri"/>
          <w:sz w:val="22"/>
          <w:szCs w:val="22"/>
        </w:rPr>
      </w:pPr>
      <w:r w:rsidRPr="00E16D45">
        <w:rPr>
          <w:rFonts w:ascii="Calibri" w:hAnsi="Calibri"/>
          <w:b/>
          <w:sz w:val="22"/>
          <w:szCs w:val="22"/>
        </w:rPr>
        <w:t>Purpose:</w:t>
      </w:r>
      <w:r w:rsidR="00E16D45" w:rsidRPr="00E16D45">
        <w:rPr>
          <w:rFonts w:ascii="Calibri" w:hAnsi="Calibri"/>
          <w:b/>
          <w:sz w:val="22"/>
          <w:szCs w:val="22"/>
        </w:rPr>
        <w:t xml:space="preserve"> </w:t>
      </w:r>
      <w:r w:rsidR="00E16D45" w:rsidRPr="00E16D45">
        <w:rPr>
          <w:rFonts w:ascii="Calibri" w:hAnsi="Calibri"/>
          <w:sz w:val="22"/>
          <w:szCs w:val="22"/>
        </w:rPr>
        <w:t xml:space="preserve">To generate awareness of and action around a compelling issue. </w:t>
      </w:r>
    </w:p>
    <w:p w:rsidR="009F4373" w:rsidRPr="00E16D45" w:rsidRDefault="009F4373" w:rsidP="009F4373">
      <w:pPr>
        <w:jc w:val="both"/>
        <w:rPr>
          <w:rFonts w:ascii="Calibri" w:hAnsi="Calibri"/>
          <w:sz w:val="22"/>
          <w:szCs w:val="22"/>
        </w:rPr>
      </w:pPr>
    </w:p>
    <w:p w:rsidR="009F4373" w:rsidRPr="00E16D45" w:rsidRDefault="009F4373" w:rsidP="009F4373">
      <w:pPr>
        <w:jc w:val="both"/>
        <w:rPr>
          <w:rFonts w:ascii="Calibri" w:hAnsi="Calibri"/>
          <w:sz w:val="22"/>
          <w:szCs w:val="22"/>
        </w:rPr>
      </w:pPr>
      <w:r w:rsidRPr="00E16D45">
        <w:rPr>
          <w:rFonts w:ascii="Calibri" w:hAnsi="Calibri"/>
          <w:b/>
          <w:sz w:val="22"/>
          <w:szCs w:val="22"/>
        </w:rPr>
        <w:t xml:space="preserve">Target audience: </w:t>
      </w:r>
      <w:r w:rsidR="00E16D45" w:rsidRPr="00E16D45">
        <w:rPr>
          <w:rFonts w:ascii="Calibri" w:hAnsi="Calibri"/>
          <w:sz w:val="22"/>
          <w:szCs w:val="22"/>
        </w:rPr>
        <w:t>External audiences, decision-makers, development partners, donors and other stakeholders.</w:t>
      </w:r>
    </w:p>
    <w:p w:rsidR="009F4373" w:rsidRPr="00E16D45" w:rsidRDefault="009F4373" w:rsidP="009F4373">
      <w:pPr>
        <w:jc w:val="both"/>
        <w:rPr>
          <w:rFonts w:ascii="Calibri" w:hAnsi="Calibri"/>
          <w:sz w:val="22"/>
          <w:szCs w:val="22"/>
        </w:rPr>
      </w:pPr>
    </w:p>
    <w:p w:rsidR="009F4373" w:rsidRDefault="009F4373" w:rsidP="009F4373">
      <w:pPr>
        <w:rPr>
          <w:rFonts w:ascii="Calibri" w:hAnsi="Calibri"/>
          <w:sz w:val="22"/>
          <w:szCs w:val="22"/>
        </w:rPr>
      </w:pPr>
      <w:r w:rsidRPr="00E16D45">
        <w:rPr>
          <w:rFonts w:ascii="Calibri" w:hAnsi="Calibri"/>
          <w:b/>
          <w:sz w:val="22"/>
          <w:szCs w:val="22"/>
        </w:rPr>
        <w:t>Producers of Reports:</w:t>
      </w:r>
      <w:r w:rsidR="006006F3" w:rsidRPr="00E16D45">
        <w:rPr>
          <w:rFonts w:ascii="Calibri" w:hAnsi="Calibri"/>
          <w:sz w:val="22"/>
          <w:szCs w:val="22"/>
        </w:rPr>
        <w:t xml:space="preserve"> </w:t>
      </w:r>
      <w:r w:rsidR="00E16D45">
        <w:rPr>
          <w:rFonts w:ascii="Calibri" w:hAnsi="Calibri"/>
          <w:sz w:val="22"/>
          <w:szCs w:val="22"/>
        </w:rPr>
        <w:t xml:space="preserve">A dedicated team within UNDP. </w:t>
      </w:r>
      <w:r w:rsidR="006006F3" w:rsidRPr="00E16D45">
        <w:rPr>
          <w:rFonts w:ascii="Calibri" w:hAnsi="Calibri"/>
          <w:sz w:val="22"/>
          <w:szCs w:val="22"/>
        </w:rPr>
        <w:t xml:space="preserve">As with most advocacy material, it is worthwhile hiring a professional writer/editor to work with the team to develop the text. </w:t>
      </w:r>
      <w:r w:rsidR="00E16D45">
        <w:rPr>
          <w:rFonts w:ascii="Calibri" w:hAnsi="Calibri"/>
          <w:sz w:val="22"/>
          <w:szCs w:val="22"/>
        </w:rPr>
        <w:t>This publication needs to go through the UNDP seven-step quality assurance process.</w:t>
      </w:r>
    </w:p>
    <w:p w:rsidR="00E16D45" w:rsidRPr="00E16D45" w:rsidRDefault="00E16D45" w:rsidP="009F4373">
      <w:pPr>
        <w:rPr>
          <w:rFonts w:ascii="Calibri" w:hAnsi="Calibri"/>
          <w:b/>
          <w:sz w:val="22"/>
          <w:szCs w:val="22"/>
        </w:rPr>
      </w:pPr>
    </w:p>
    <w:p w:rsidR="00DC74E8" w:rsidRPr="00E16D45" w:rsidRDefault="009F4373" w:rsidP="009F4373">
      <w:pPr>
        <w:jc w:val="both"/>
        <w:rPr>
          <w:rFonts w:ascii="Calibri" w:hAnsi="Calibri"/>
          <w:b/>
          <w:sz w:val="22"/>
          <w:szCs w:val="22"/>
        </w:rPr>
      </w:pPr>
      <w:r w:rsidRPr="00E16D45">
        <w:rPr>
          <w:rFonts w:ascii="Calibri" w:hAnsi="Calibri"/>
          <w:b/>
          <w:sz w:val="22"/>
          <w:szCs w:val="22"/>
        </w:rPr>
        <w:t>Examples of good practices, formats and innovative features</w:t>
      </w:r>
    </w:p>
    <w:p w:rsidR="009F4373" w:rsidRPr="00E16D45" w:rsidRDefault="00DC74E8" w:rsidP="0075763B">
      <w:pPr>
        <w:numPr>
          <w:ilvl w:val="0"/>
          <w:numId w:val="41"/>
        </w:numPr>
        <w:rPr>
          <w:rFonts w:ascii="Calibri" w:hAnsi="Calibri"/>
          <w:sz w:val="22"/>
          <w:szCs w:val="22"/>
        </w:rPr>
      </w:pPr>
      <w:r w:rsidRPr="00E16D45">
        <w:rPr>
          <w:rFonts w:ascii="Calibri" w:hAnsi="Calibri"/>
          <w:sz w:val="22"/>
          <w:szCs w:val="22"/>
        </w:rPr>
        <w:t xml:space="preserve">The Human Development Report: </w:t>
      </w:r>
      <w:hyperlink r:id="rId47" w:history="1">
        <w:r w:rsidRPr="00E16D45">
          <w:rPr>
            <w:rStyle w:val="Hyperlink"/>
            <w:rFonts w:ascii="Calibri" w:hAnsi="Calibri"/>
            <w:sz w:val="22"/>
            <w:szCs w:val="22"/>
          </w:rPr>
          <w:t>http://hdr.undp.org/en/reports/global/hdr2007-2008/</w:t>
        </w:r>
      </w:hyperlink>
      <w:r w:rsidRPr="00E16D45">
        <w:rPr>
          <w:rFonts w:ascii="Calibri" w:hAnsi="Calibri"/>
          <w:sz w:val="22"/>
          <w:szCs w:val="22"/>
        </w:rPr>
        <w:t xml:space="preserve"> </w:t>
      </w:r>
    </w:p>
    <w:p w:rsidR="00695311" w:rsidRPr="00E16D45" w:rsidRDefault="00695311" w:rsidP="0075763B">
      <w:pPr>
        <w:numPr>
          <w:ilvl w:val="1"/>
          <w:numId w:val="41"/>
        </w:numPr>
        <w:rPr>
          <w:rFonts w:ascii="Calibri" w:hAnsi="Calibri"/>
          <w:sz w:val="22"/>
          <w:szCs w:val="22"/>
        </w:rPr>
      </w:pPr>
      <w:r w:rsidRPr="00E16D45">
        <w:rPr>
          <w:rFonts w:ascii="Calibri" w:hAnsi="Calibri"/>
          <w:sz w:val="22"/>
          <w:szCs w:val="22"/>
        </w:rPr>
        <w:t xml:space="preserve">The following is a example of initial planning for the launch of a global report: </w:t>
      </w:r>
      <w:hyperlink r:id="rId48" w:history="1">
        <w:r w:rsidRPr="00E16D45">
          <w:rPr>
            <w:rStyle w:val="Hyperlink"/>
            <w:rFonts w:ascii="Calibri" w:hAnsi="Calibri"/>
            <w:sz w:val="22"/>
            <w:szCs w:val="22"/>
          </w:rPr>
          <w:t>http://comtoolkit.undp.org/reaching-the-outside-world/docs/Best%20Practices/StrategytoLaunchMajorReportsExampleHDR.pdf</w:t>
        </w:r>
      </w:hyperlink>
      <w:r w:rsidRPr="00E16D45">
        <w:rPr>
          <w:rFonts w:ascii="Calibri" w:hAnsi="Calibri"/>
          <w:sz w:val="22"/>
          <w:szCs w:val="22"/>
        </w:rPr>
        <w:t xml:space="preserve"> </w:t>
      </w:r>
    </w:p>
    <w:p w:rsidR="00DC74E8" w:rsidRPr="00E16D45" w:rsidRDefault="00DC74E8" w:rsidP="0075763B">
      <w:pPr>
        <w:numPr>
          <w:ilvl w:val="0"/>
          <w:numId w:val="41"/>
        </w:numPr>
        <w:rPr>
          <w:rFonts w:ascii="Calibri" w:hAnsi="Calibri"/>
          <w:sz w:val="22"/>
          <w:szCs w:val="22"/>
        </w:rPr>
      </w:pPr>
      <w:r w:rsidRPr="00E16D45">
        <w:rPr>
          <w:rFonts w:ascii="Calibri" w:hAnsi="Calibri"/>
          <w:sz w:val="22"/>
          <w:szCs w:val="22"/>
        </w:rPr>
        <w:t xml:space="preserve">The Growing Inclusive Markets Report: </w:t>
      </w:r>
      <w:hyperlink r:id="rId49" w:history="1">
        <w:r w:rsidRPr="00E16D45">
          <w:rPr>
            <w:rStyle w:val="Hyperlink"/>
            <w:rFonts w:ascii="Calibri" w:hAnsi="Calibri"/>
            <w:sz w:val="22"/>
            <w:szCs w:val="22"/>
          </w:rPr>
          <w:t>http://www.undp.org/publications/Report_growing_inclusive_markets.pdf</w:t>
        </w:r>
      </w:hyperlink>
    </w:p>
    <w:p w:rsidR="00DC74E8" w:rsidRPr="00E16D45" w:rsidRDefault="00DC74E8" w:rsidP="0075763B">
      <w:pPr>
        <w:numPr>
          <w:ilvl w:val="0"/>
          <w:numId w:val="41"/>
        </w:numPr>
        <w:rPr>
          <w:rFonts w:ascii="Calibri" w:hAnsi="Calibri"/>
          <w:sz w:val="22"/>
          <w:szCs w:val="22"/>
        </w:rPr>
      </w:pPr>
      <w:r w:rsidRPr="00E16D45">
        <w:rPr>
          <w:rFonts w:ascii="Calibri" w:hAnsi="Calibri"/>
          <w:sz w:val="22"/>
          <w:szCs w:val="22"/>
        </w:rPr>
        <w:t xml:space="preserve">Making the Law Work for Everyone: </w:t>
      </w:r>
      <w:hyperlink r:id="rId50" w:history="1">
        <w:r w:rsidRPr="00E16D45">
          <w:rPr>
            <w:rStyle w:val="Hyperlink"/>
            <w:rFonts w:ascii="Calibri" w:hAnsi="Calibri"/>
            <w:sz w:val="22"/>
            <w:szCs w:val="22"/>
          </w:rPr>
          <w:t>http://www.undp.org/publications/Making_the_Law_Work_for_Everyone%20(final%20rpt).pdf</w:t>
        </w:r>
      </w:hyperlink>
      <w:r w:rsidRPr="00E16D45">
        <w:rPr>
          <w:rFonts w:ascii="Calibri" w:hAnsi="Calibri"/>
          <w:sz w:val="22"/>
          <w:szCs w:val="22"/>
        </w:rPr>
        <w:t xml:space="preserve"> </w:t>
      </w:r>
    </w:p>
    <w:p w:rsidR="00E16D45" w:rsidRPr="00E16D45" w:rsidRDefault="00E16D45" w:rsidP="00E16D45">
      <w:pPr>
        <w:rPr>
          <w:rFonts w:ascii="Calibri" w:hAnsi="Calibri" w:cs="Arial"/>
          <w:color w:val="333333"/>
          <w:sz w:val="22"/>
          <w:szCs w:val="22"/>
        </w:rPr>
      </w:pPr>
    </w:p>
    <w:p w:rsidR="00E16D45" w:rsidRPr="00E16D45" w:rsidRDefault="00E16D45" w:rsidP="00E16D45">
      <w:pPr>
        <w:rPr>
          <w:rFonts w:ascii="Calibri" w:hAnsi="Calibri"/>
          <w:sz w:val="22"/>
          <w:szCs w:val="22"/>
        </w:rPr>
      </w:pPr>
      <w:r w:rsidRPr="00E16D45">
        <w:rPr>
          <w:rFonts w:ascii="Calibri" w:hAnsi="Calibri"/>
          <w:b/>
          <w:sz w:val="22"/>
          <w:szCs w:val="22"/>
        </w:rPr>
        <w:t>Proposed format/ minimum content standards:</w:t>
      </w:r>
      <w:r w:rsidRPr="00E16D45">
        <w:rPr>
          <w:rFonts w:ascii="Calibri" w:hAnsi="Calibri"/>
          <w:sz w:val="22"/>
          <w:szCs w:val="22"/>
        </w:rPr>
        <w:t xml:space="preserve"> Given this template should be as flexible as possible to suit the needs in question, no minimum standards are specified at this time. Once developed, the template will incorporate minimum layout and design elements. More information on how to produce a publication is available in UNDP’s Communications Toolkit: </w:t>
      </w:r>
      <w:hyperlink r:id="rId51" w:history="1">
        <w:r w:rsidRPr="00E16D45">
          <w:rPr>
            <w:rStyle w:val="Hyperlink"/>
            <w:rFonts w:ascii="Calibri" w:hAnsi="Calibri"/>
            <w:sz w:val="22"/>
            <w:szCs w:val="22"/>
          </w:rPr>
          <w:t>http://comtoolkit.undp.org</w:t>
        </w:r>
      </w:hyperlink>
      <w:r w:rsidRPr="00E16D45">
        <w:rPr>
          <w:rFonts w:ascii="Calibri" w:hAnsi="Calibri"/>
          <w:sz w:val="22"/>
          <w:szCs w:val="22"/>
        </w:rPr>
        <w:t xml:space="preserve">   </w:t>
      </w:r>
    </w:p>
    <w:p w:rsidR="009F4373" w:rsidRPr="00E16D45" w:rsidRDefault="009F4373" w:rsidP="009F4373">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Pr="00E16D45" w:rsidRDefault="00AD5BF8" w:rsidP="00AD5BF8">
      <w:pPr>
        <w:rPr>
          <w:rFonts w:ascii="Calibri" w:hAnsi="Calibri"/>
          <w:b/>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AD5BF8" w:rsidRPr="00E16D45" w:rsidTr="00F971BA">
        <w:trPr>
          <w:trHeight w:val="683"/>
        </w:trPr>
        <w:tc>
          <w:tcPr>
            <w:tcW w:w="9450" w:type="dxa"/>
            <w:shd w:val="clear" w:color="auto" w:fill="CCCCFF"/>
            <w:vAlign w:val="center"/>
          </w:tcPr>
          <w:p w:rsidR="00AD5BF8" w:rsidRPr="00E16D45" w:rsidRDefault="00AD5BF8" w:rsidP="00F971BA">
            <w:pPr>
              <w:spacing w:before="60" w:after="60"/>
              <w:jc w:val="center"/>
              <w:rPr>
                <w:rFonts w:ascii="Calibri" w:hAnsi="Calibri"/>
                <w:i/>
                <w:sz w:val="22"/>
                <w:szCs w:val="22"/>
              </w:rPr>
            </w:pPr>
            <w:r w:rsidRPr="00E16D45">
              <w:rPr>
                <w:rFonts w:ascii="Calibri" w:hAnsi="Calibri"/>
                <w:i/>
                <w:sz w:val="22"/>
                <w:szCs w:val="22"/>
              </w:rPr>
              <w:lastRenderedPageBreak/>
              <w:t>Communications and Advocacy Series</w:t>
            </w:r>
          </w:p>
          <w:p w:rsidR="00AD5BF8" w:rsidRPr="00E16D45" w:rsidRDefault="00AD5BF8" w:rsidP="00F971BA">
            <w:pPr>
              <w:spacing w:before="60" w:after="60"/>
              <w:jc w:val="center"/>
              <w:rPr>
                <w:rFonts w:ascii="Calibri" w:hAnsi="Calibri"/>
                <w:b/>
                <w:sz w:val="22"/>
                <w:szCs w:val="22"/>
              </w:rPr>
            </w:pPr>
            <w:r w:rsidRPr="00E16D45">
              <w:rPr>
                <w:rFonts w:ascii="Calibri" w:hAnsi="Calibri"/>
                <w:b/>
                <w:sz w:val="22"/>
                <w:szCs w:val="22"/>
              </w:rPr>
              <w:t>Annual Report</w:t>
            </w:r>
          </w:p>
          <w:p w:rsidR="00AD5BF8" w:rsidRPr="00E16D45" w:rsidRDefault="00AD5BF8" w:rsidP="00F971BA">
            <w:pPr>
              <w:spacing w:before="60" w:after="60"/>
              <w:jc w:val="center"/>
              <w:rPr>
                <w:rFonts w:ascii="Calibri" w:hAnsi="Calibri"/>
                <w:sz w:val="22"/>
                <w:szCs w:val="22"/>
              </w:rPr>
            </w:pPr>
            <w:r w:rsidRPr="00E16D45">
              <w:rPr>
                <w:rFonts w:ascii="Calibri" w:hAnsi="Calibri"/>
                <w:b/>
                <w:sz w:val="22"/>
                <w:szCs w:val="22"/>
              </w:rPr>
              <w:t xml:space="preserve"> Maximum 50 pages</w:t>
            </w:r>
          </w:p>
        </w:tc>
      </w:tr>
    </w:tbl>
    <w:p w:rsidR="00AD5BF8" w:rsidRPr="00E16D45" w:rsidRDefault="00AD5BF8" w:rsidP="00AD5BF8">
      <w:pPr>
        <w:rPr>
          <w:rFonts w:ascii="Calibri" w:hAnsi="Calibri"/>
          <w:sz w:val="22"/>
          <w:szCs w:val="22"/>
        </w:rPr>
      </w:pPr>
    </w:p>
    <w:p w:rsidR="00AD5BF8" w:rsidRPr="00E16D45" w:rsidRDefault="00AD5BF8" w:rsidP="00AD5BF8">
      <w:pPr>
        <w:rPr>
          <w:rFonts w:ascii="Calibri" w:hAnsi="Calibri"/>
          <w:b/>
          <w:sz w:val="22"/>
          <w:szCs w:val="22"/>
        </w:rPr>
      </w:pPr>
      <w:r w:rsidRPr="00E16D45">
        <w:rPr>
          <w:rFonts w:ascii="Calibri" w:hAnsi="Calibri"/>
          <w:b/>
          <w:sz w:val="22"/>
          <w:szCs w:val="22"/>
        </w:rPr>
        <w:t>Description:</w:t>
      </w:r>
      <w:r w:rsidRPr="00E16D45">
        <w:rPr>
          <w:rFonts w:ascii="Calibri" w:hAnsi="Calibri"/>
          <w:sz w:val="22"/>
          <w:szCs w:val="22"/>
        </w:rPr>
        <w:t xml:space="preserve"> An Annual Report looks specifically at what a particular bureau, trust fund or programme achieved in the previous year, setting out how much was spent on what and with what results. It focuses on capturing measurable impact and processes triggered along with lessons learnt, highlighting innovative and cutting-edge achievements. It should also include aggregate financial information and statistics and data supporting project allocations and implementation. The results are presented in a narrative way, so that they could also be highlighted in UNDP’s corporate Illustrated Annual Report and in other communications products.</w:t>
      </w:r>
      <w:r w:rsidRPr="00E16D45">
        <w:rPr>
          <w:rFonts w:ascii="Arial Narrow" w:hAnsi="Arial Narrow"/>
          <w:color w:val="1F497D"/>
          <w:sz w:val="22"/>
          <w:szCs w:val="22"/>
          <w:lang w:val="en-GB"/>
        </w:rPr>
        <w:t xml:space="preserve"> </w:t>
      </w:r>
    </w:p>
    <w:p w:rsidR="00AD5BF8" w:rsidRPr="00E16D45" w:rsidRDefault="00AD5BF8" w:rsidP="00AD5BF8">
      <w:pPr>
        <w:jc w:val="both"/>
        <w:rPr>
          <w:rFonts w:ascii="Calibri" w:hAnsi="Calibri"/>
          <w:sz w:val="22"/>
          <w:szCs w:val="22"/>
        </w:rPr>
      </w:pPr>
    </w:p>
    <w:p w:rsidR="00AD5BF8" w:rsidRPr="00E16D45" w:rsidRDefault="00AD5BF8" w:rsidP="00AD5BF8">
      <w:pPr>
        <w:jc w:val="both"/>
        <w:rPr>
          <w:rFonts w:ascii="Calibri" w:hAnsi="Calibri"/>
          <w:sz w:val="22"/>
          <w:szCs w:val="22"/>
        </w:rPr>
      </w:pPr>
      <w:r w:rsidRPr="00E16D45">
        <w:rPr>
          <w:rFonts w:ascii="Calibri" w:hAnsi="Calibri"/>
          <w:b/>
          <w:sz w:val="22"/>
          <w:szCs w:val="22"/>
        </w:rPr>
        <w:t xml:space="preserve">Purpose: </w:t>
      </w:r>
      <w:r w:rsidRPr="00E16D45">
        <w:rPr>
          <w:rFonts w:ascii="Calibri" w:hAnsi="Calibri"/>
          <w:sz w:val="22"/>
          <w:szCs w:val="22"/>
        </w:rPr>
        <w:t>To illustrate the impact of the bureau, trust fund or programme in the previous year in language that is compelling and easy to understand with clear illustrations. The end objective is to encourage continued or additional investment from donors in the bureau, trust fund or programme.</w:t>
      </w:r>
    </w:p>
    <w:p w:rsidR="00AD5BF8" w:rsidRPr="00E16D45" w:rsidRDefault="00AD5BF8" w:rsidP="00AD5BF8">
      <w:pPr>
        <w:jc w:val="both"/>
        <w:rPr>
          <w:rFonts w:ascii="Calibri" w:hAnsi="Calibri"/>
          <w:sz w:val="22"/>
          <w:szCs w:val="22"/>
        </w:rPr>
      </w:pPr>
    </w:p>
    <w:p w:rsidR="00AD5BF8" w:rsidRPr="00E16D45" w:rsidRDefault="00AD5BF8" w:rsidP="00AD5BF8">
      <w:pPr>
        <w:jc w:val="both"/>
        <w:rPr>
          <w:rFonts w:ascii="Calibri" w:hAnsi="Calibri"/>
          <w:sz w:val="22"/>
          <w:szCs w:val="22"/>
        </w:rPr>
      </w:pPr>
      <w:r w:rsidRPr="00E16D45">
        <w:rPr>
          <w:rFonts w:ascii="Calibri" w:hAnsi="Calibri"/>
          <w:b/>
          <w:sz w:val="22"/>
          <w:szCs w:val="22"/>
        </w:rPr>
        <w:t xml:space="preserve">Target audience: </w:t>
      </w:r>
      <w:r w:rsidRPr="00E16D45">
        <w:rPr>
          <w:rFonts w:ascii="Calibri" w:hAnsi="Calibri"/>
          <w:sz w:val="22"/>
          <w:szCs w:val="22"/>
        </w:rPr>
        <w:t>Donors and stakeholders, UNDP and UN staff.</w:t>
      </w:r>
    </w:p>
    <w:p w:rsidR="00AD5BF8" w:rsidRPr="00E16D45" w:rsidRDefault="00AD5BF8" w:rsidP="00AD5BF8">
      <w:pPr>
        <w:jc w:val="both"/>
        <w:rPr>
          <w:rFonts w:ascii="Calibri" w:hAnsi="Calibri"/>
          <w:sz w:val="22"/>
          <w:szCs w:val="22"/>
        </w:rPr>
      </w:pPr>
    </w:p>
    <w:p w:rsidR="00AD5BF8" w:rsidRPr="00E16D45" w:rsidRDefault="00AD5BF8" w:rsidP="00AD5BF8">
      <w:pPr>
        <w:jc w:val="both"/>
        <w:rPr>
          <w:rFonts w:ascii="Calibri" w:hAnsi="Calibri"/>
          <w:sz w:val="22"/>
          <w:szCs w:val="22"/>
        </w:rPr>
      </w:pPr>
      <w:r w:rsidRPr="00E16D45">
        <w:rPr>
          <w:rFonts w:ascii="Calibri" w:hAnsi="Calibri"/>
          <w:b/>
          <w:sz w:val="22"/>
          <w:szCs w:val="22"/>
        </w:rPr>
        <w:t xml:space="preserve">Producers of an Annual Report: </w:t>
      </w:r>
      <w:r w:rsidRPr="00E16D45">
        <w:rPr>
          <w:rFonts w:ascii="Calibri" w:hAnsi="Calibri"/>
          <w:sz w:val="22"/>
          <w:szCs w:val="22"/>
        </w:rPr>
        <w:t>Bureaus</w:t>
      </w:r>
      <w:r>
        <w:rPr>
          <w:rFonts w:ascii="Calibri" w:hAnsi="Calibri"/>
          <w:sz w:val="22"/>
          <w:szCs w:val="22"/>
        </w:rPr>
        <w:t xml:space="preserve"> teams</w:t>
      </w:r>
      <w:r w:rsidRPr="00E16D45">
        <w:rPr>
          <w:rFonts w:ascii="Calibri" w:hAnsi="Calibri"/>
          <w:sz w:val="22"/>
          <w:szCs w:val="22"/>
        </w:rPr>
        <w:t xml:space="preserve">, Trust Fund </w:t>
      </w:r>
      <w:r>
        <w:rPr>
          <w:rFonts w:ascii="Calibri" w:hAnsi="Calibri"/>
          <w:sz w:val="22"/>
          <w:szCs w:val="22"/>
        </w:rPr>
        <w:t xml:space="preserve">or programme </w:t>
      </w:r>
      <w:r w:rsidRPr="00E16D45">
        <w:rPr>
          <w:rFonts w:ascii="Calibri" w:hAnsi="Calibri"/>
          <w:sz w:val="22"/>
          <w:szCs w:val="22"/>
        </w:rPr>
        <w:t>managers</w:t>
      </w:r>
      <w:r>
        <w:rPr>
          <w:rFonts w:ascii="Calibri" w:hAnsi="Calibri"/>
          <w:sz w:val="22"/>
          <w:szCs w:val="22"/>
        </w:rPr>
        <w:t>. This publication needs to go through the UNDP seven-step quality assurance process.</w:t>
      </w:r>
    </w:p>
    <w:p w:rsidR="00AD5BF8" w:rsidRPr="00E16D45" w:rsidRDefault="00AD5BF8" w:rsidP="00AD5BF8">
      <w:pPr>
        <w:rPr>
          <w:rFonts w:ascii="Calibri" w:hAnsi="Calibri"/>
          <w:b/>
          <w:sz w:val="22"/>
          <w:szCs w:val="22"/>
        </w:rPr>
      </w:pPr>
    </w:p>
    <w:p w:rsidR="00AD5BF8" w:rsidRPr="00E16D45" w:rsidRDefault="00AD5BF8" w:rsidP="00AD5BF8">
      <w:pPr>
        <w:jc w:val="both"/>
        <w:rPr>
          <w:rFonts w:ascii="Calibri" w:hAnsi="Calibri"/>
          <w:b/>
          <w:sz w:val="22"/>
          <w:szCs w:val="22"/>
        </w:rPr>
      </w:pPr>
      <w:r w:rsidRPr="00E16D45">
        <w:rPr>
          <w:rFonts w:ascii="Calibri" w:hAnsi="Calibri"/>
          <w:b/>
          <w:sz w:val="22"/>
          <w:szCs w:val="22"/>
        </w:rPr>
        <w:t>Examples of good practices, formats and innovative features</w:t>
      </w:r>
    </w:p>
    <w:p w:rsidR="00AD5BF8" w:rsidRPr="00E16D45" w:rsidRDefault="00AD5BF8" w:rsidP="00AD5BF8">
      <w:pPr>
        <w:rPr>
          <w:rFonts w:ascii="Calibri" w:hAnsi="Calibri"/>
          <w:sz w:val="22"/>
          <w:szCs w:val="22"/>
        </w:rPr>
      </w:pPr>
    </w:p>
    <w:p w:rsidR="00AD5BF8" w:rsidRPr="00E16D45" w:rsidRDefault="00AD5BF8" w:rsidP="00AD5BF8">
      <w:pPr>
        <w:numPr>
          <w:ilvl w:val="0"/>
          <w:numId w:val="43"/>
        </w:numPr>
        <w:rPr>
          <w:rFonts w:ascii="Calibri" w:hAnsi="Calibri"/>
          <w:sz w:val="22"/>
          <w:szCs w:val="22"/>
        </w:rPr>
      </w:pPr>
      <w:r w:rsidRPr="00E16D45">
        <w:rPr>
          <w:rFonts w:ascii="Calibri" w:hAnsi="Calibri"/>
          <w:sz w:val="22"/>
          <w:szCs w:val="22"/>
        </w:rPr>
        <w:t xml:space="preserve">Living up to Commitments, UNDP’s 2009 Annual Report: </w:t>
      </w:r>
      <w:hyperlink r:id="rId52" w:history="1">
        <w:r w:rsidRPr="00E16D45">
          <w:rPr>
            <w:rStyle w:val="Hyperlink"/>
            <w:rFonts w:ascii="Calibri" w:hAnsi="Calibri"/>
            <w:sz w:val="22"/>
            <w:szCs w:val="22"/>
          </w:rPr>
          <w:t>http://www.undp.org/publications/annualreport2009/index.shtml</w:t>
        </w:r>
      </w:hyperlink>
      <w:r w:rsidRPr="00E16D45">
        <w:rPr>
          <w:rFonts w:ascii="Calibri" w:hAnsi="Calibri"/>
          <w:sz w:val="22"/>
          <w:szCs w:val="22"/>
        </w:rPr>
        <w:t xml:space="preserve"> </w:t>
      </w:r>
    </w:p>
    <w:p w:rsidR="00AD5BF8" w:rsidRPr="00E16D45" w:rsidRDefault="00AD5BF8" w:rsidP="00AD5BF8">
      <w:pPr>
        <w:numPr>
          <w:ilvl w:val="0"/>
          <w:numId w:val="43"/>
        </w:numPr>
        <w:rPr>
          <w:rFonts w:ascii="Calibri" w:hAnsi="Calibri"/>
          <w:sz w:val="22"/>
          <w:szCs w:val="22"/>
        </w:rPr>
      </w:pPr>
      <w:r w:rsidRPr="00E16D45">
        <w:rPr>
          <w:rFonts w:ascii="Calibri" w:hAnsi="Calibri"/>
          <w:sz w:val="22"/>
          <w:szCs w:val="22"/>
        </w:rPr>
        <w:t xml:space="preserve">Central African Republic 2007 Annual Report: </w:t>
      </w:r>
      <w:hyperlink r:id="rId53" w:history="1">
        <w:r w:rsidRPr="00E16D45">
          <w:rPr>
            <w:rStyle w:val="Hyperlink"/>
            <w:rFonts w:ascii="Calibri" w:hAnsi="Calibri"/>
            <w:sz w:val="22"/>
            <w:szCs w:val="22"/>
          </w:rPr>
          <w:t>http://hdptcar.net/blog/2008/04/23/undp-car-releases-first-annual-report/</w:t>
        </w:r>
      </w:hyperlink>
      <w:r w:rsidRPr="00E16D45">
        <w:rPr>
          <w:rFonts w:ascii="Calibri" w:hAnsi="Calibri"/>
          <w:sz w:val="22"/>
          <w:szCs w:val="22"/>
        </w:rPr>
        <w:t xml:space="preserve"> </w:t>
      </w:r>
      <w:r w:rsidRPr="00E16D45">
        <w:rPr>
          <w:rFonts w:ascii="Calibri" w:hAnsi="Calibri"/>
          <w:sz w:val="22"/>
          <w:szCs w:val="22"/>
        </w:rPr>
        <w:br/>
      </w:r>
    </w:p>
    <w:p w:rsidR="00AD5BF8" w:rsidRPr="00E16D45" w:rsidRDefault="00AD5BF8" w:rsidP="00AD5BF8">
      <w:pPr>
        <w:rPr>
          <w:rFonts w:ascii="Calibri" w:hAnsi="Calibri"/>
          <w:sz w:val="22"/>
          <w:szCs w:val="22"/>
        </w:rPr>
      </w:pPr>
      <w:r w:rsidRPr="00E16D45">
        <w:rPr>
          <w:rFonts w:ascii="Calibri" w:hAnsi="Calibri"/>
          <w:sz w:val="22"/>
          <w:szCs w:val="22"/>
        </w:rPr>
        <w:t>Note the multimedia components accompanying the launch of these reports. Looking beyond hard copies of the report to audio, video and photographic media is best practice when it comes to disseminating the key messages of a report/annual report.</w:t>
      </w:r>
    </w:p>
    <w:p w:rsidR="00AD5BF8" w:rsidRPr="00E16D45" w:rsidRDefault="00AD5BF8" w:rsidP="00AD5BF8">
      <w:pPr>
        <w:rPr>
          <w:rFonts w:ascii="Calibri" w:hAnsi="Calibri"/>
          <w:sz w:val="22"/>
          <w:szCs w:val="22"/>
        </w:rPr>
      </w:pPr>
    </w:p>
    <w:p w:rsidR="00AD5BF8" w:rsidRPr="00E16D45" w:rsidRDefault="00AD5BF8" w:rsidP="00AD5BF8">
      <w:pPr>
        <w:numPr>
          <w:ilvl w:val="0"/>
          <w:numId w:val="43"/>
        </w:numPr>
        <w:rPr>
          <w:rFonts w:ascii="Calibri" w:hAnsi="Calibri"/>
          <w:sz w:val="22"/>
          <w:szCs w:val="22"/>
        </w:rPr>
      </w:pPr>
      <w:r w:rsidRPr="00E16D45">
        <w:rPr>
          <w:rFonts w:ascii="Calibri" w:hAnsi="Calibri"/>
          <w:sz w:val="22"/>
          <w:szCs w:val="22"/>
        </w:rPr>
        <w:t xml:space="preserve">The following template is used to gather stories for the UNDP Annual Report. This can be tailored for any annual report to capture all the elements needed to illustrate impact and results: </w:t>
      </w:r>
      <w:hyperlink r:id="rId54" w:history="1">
        <w:r w:rsidRPr="00E16D45">
          <w:rPr>
            <w:rStyle w:val="Hyperlink"/>
            <w:rFonts w:ascii="Calibri" w:hAnsi="Calibri"/>
            <w:sz w:val="22"/>
            <w:szCs w:val="22"/>
          </w:rPr>
          <w:t>http://comtoolkit.undp.org/reaching-the-outside-world/templates/IAR08SuccessStoryTemplate.doc</w:t>
        </w:r>
      </w:hyperlink>
      <w:r w:rsidRPr="00E16D45">
        <w:rPr>
          <w:rFonts w:ascii="Calibri" w:hAnsi="Calibri"/>
          <w:sz w:val="22"/>
          <w:szCs w:val="22"/>
        </w:rPr>
        <w:t xml:space="preserve"> </w:t>
      </w:r>
    </w:p>
    <w:p w:rsidR="00AD5BF8" w:rsidRPr="00E16D45" w:rsidRDefault="00AD5BF8" w:rsidP="00AD5BF8">
      <w:pPr>
        <w:rPr>
          <w:rFonts w:ascii="Calibri" w:hAnsi="Calibri" w:cs="Arial"/>
          <w:color w:val="333333"/>
          <w:sz w:val="22"/>
          <w:szCs w:val="22"/>
        </w:rPr>
      </w:pPr>
    </w:p>
    <w:p w:rsidR="00AD5BF8" w:rsidRPr="00E16D45" w:rsidRDefault="00AD5BF8" w:rsidP="00AD5BF8">
      <w:pPr>
        <w:rPr>
          <w:rFonts w:ascii="Calibri" w:hAnsi="Calibri"/>
          <w:sz w:val="22"/>
          <w:szCs w:val="22"/>
        </w:rPr>
      </w:pPr>
      <w:r w:rsidRPr="00E16D45">
        <w:rPr>
          <w:rFonts w:ascii="Calibri" w:hAnsi="Calibri"/>
          <w:b/>
          <w:sz w:val="22"/>
          <w:szCs w:val="22"/>
        </w:rPr>
        <w:t>Proposed format/ minimum content standards:</w:t>
      </w:r>
      <w:r w:rsidRPr="00E16D45">
        <w:rPr>
          <w:rFonts w:ascii="Calibri" w:hAnsi="Calibri"/>
          <w:sz w:val="22"/>
          <w:szCs w:val="22"/>
        </w:rPr>
        <w:t xml:space="preserve"> Given this template should be as flexible as possible to suit the needs in question, no minimum standards are specified at this time. Once developed, the template will incorporate minimum layout and design elements. More information on how to produce a publication is available in UNDP’s Communications Toolkit: </w:t>
      </w:r>
      <w:hyperlink r:id="rId55" w:history="1">
        <w:r w:rsidRPr="00E16D45">
          <w:rPr>
            <w:rStyle w:val="Hyperlink"/>
            <w:rFonts w:ascii="Calibri" w:hAnsi="Calibri"/>
            <w:sz w:val="22"/>
            <w:szCs w:val="22"/>
          </w:rPr>
          <w:t>http://comtoolkit.undp.org</w:t>
        </w:r>
      </w:hyperlink>
      <w:r w:rsidRPr="00E16D45">
        <w:rPr>
          <w:rFonts w:ascii="Calibri" w:hAnsi="Calibri"/>
          <w:sz w:val="22"/>
          <w:szCs w:val="22"/>
        </w:rPr>
        <w:t xml:space="preserve">   </w:t>
      </w:r>
    </w:p>
    <w:p w:rsidR="00AD5BF8" w:rsidRPr="00E16D45" w:rsidRDefault="00AD5BF8" w:rsidP="00AD5BF8">
      <w:pPr>
        <w:rPr>
          <w:rFonts w:ascii="Calibri" w:hAnsi="Calibri"/>
          <w:b/>
          <w:sz w:val="22"/>
          <w:szCs w:val="22"/>
        </w:rPr>
      </w:pPr>
    </w:p>
    <w:p w:rsidR="009F4373" w:rsidRDefault="009F4373"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Default="00AD5BF8" w:rsidP="00456630">
      <w:pPr>
        <w:rPr>
          <w:rFonts w:ascii="Calibri" w:hAnsi="Calibri"/>
          <w:b/>
          <w:sz w:val="22"/>
          <w:szCs w:val="22"/>
        </w:rPr>
      </w:pPr>
    </w:p>
    <w:p w:rsidR="00AD5BF8" w:rsidRPr="00E16D45" w:rsidRDefault="00AD5BF8" w:rsidP="00456630">
      <w:pPr>
        <w:rPr>
          <w:rFonts w:ascii="Calibri" w:hAnsi="Calibri"/>
          <w:b/>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9F4373" w:rsidRPr="00E16D45" w:rsidTr="00F67827">
        <w:trPr>
          <w:trHeight w:val="683"/>
        </w:trPr>
        <w:tc>
          <w:tcPr>
            <w:tcW w:w="9450" w:type="dxa"/>
            <w:shd w:val="clear" w:color="auto" w:fill="CCCCFF"/>
            <w:vAlign w:val="center"/>
          </w:tcPr>
          <w:p w:rsidR="009F4373" w:rsidRPr="00E16D45" w:rsidRDefault="009F4373" w:rsidP="00F67827">
            <w:pPr>
              <w:spacing w:before="60" w:after="60"/>
              <w:jc w:val="center"/>
              <w:rPr>
                <w:rFonts w:ascii="Calibri" w:hAnsi="Calibri"/>
                <w:i/>
                <w:sz w:val="22"/>
                <w:szCs w:val="22"/>
              </w:rPr>
            </w:pPr>
            <w:r w:rsidRPr="00E16D45">
              <w:rPr>
                <w:rFonts w:ascii="Calibri" w:hAnsi="Calibri"/>
                <w:i/>
                <w:sz w:val="22"/>
                <w:szCs w:val="22"/>
              </w:rPr>
              <w:lastRenderedPageBreak/>
              <w:t>Communications and Advocacy Series</w:t>
            </w:r>
          </w:p>
          <w:p w:rsidR="009F4373" w:rsidRPr="00E16D45" w:rsidRDefault="009F4373" w:rsidP="00F67827">
            <w:pPr>
              <w:spacing w:before="60" w:after="60"/>
              <w:jc w:val="center"/>
              <w:rPr>
                <w:rFonts w:ascii="Calibri" w:hAnsi="Calibri"/>
                <w:sz w:val="22"/>
                <w:szCs w:val="22"/>
              </w:rPr>
            </w:pPr>
            <w:r w:rsidRPr="00E16D45">
              <w:rPr>
                <w:rFonts w:ascii="Calibri" w:hAnsi="Calibri"/>
                <w:b/>
                <w:sz w:val="22"/>
                <w:szCs w:val="22"/>
              </w:rPr>
              <w:t>Poster</w:t>
            </w:r>
          </w:p>
        </w:tc>
      </w:tr>
    </w:tbl>
    <w:p w:rsidR="009F4373" w:rsidRPr="00E16D45" w:rsidRDefault="009F4373" w:rsidP="009F4373">
      <w:pPr>
        <w:rPr>
          <w:rFonts w:ascii="Calibri" w:hAnsi="Calibri"/>
          <w:sz w:val="22"/>
          <w:szCs w:val="22"/>
        </w:rPr>
      </w:pPr>
    </w:p>
    <w:p w:rsidR="009F4373" w:rsidRPr="00E16D45" w:rsidRDefault="009F4373" w:rsidP="00DC74E8">
      <w:pPr>
        <w:rPr>
          <w:rFonts w:ascii="Calibri" w:hAnsi="Calibri"/>
          <w:b/>
          <w:sz w:val="22"/>
          <w:szCs w:val="22"/>
        </w:rPr>
      </w:pPr>
      <w:r w:rsidRPr="00E16D45">
        <w:rPr>
          <w:rFonts w:ascii="Calibri" w:hAnsi="Calibri"/>
          <w:b/>
          <w:sz w:val="22"/>
          <w:szCs w:val="22"/>
        </w:rPr>
        <w:t>Description:</w:t>
      </w:r>
      <w:r w:rsidR="00DC74E8" w:rsidRPr="00E16D45">
        <w:rPr>
          <w:rFonts w:ascii="Calibri" w:hAnsi="Calibri"/>
          <w:b/>
          <w:sz w:val="22"/>
          <w:szCs w:val="22"/>
        </w:rPr>
        <w:t xml:space="preserve"> </w:t>
      </w:r>
      <w:r w:rsidR="00DC74E8" w:rsidRPr="00E16D45">
        <w:rPr>
          <w:rFonts w:ascii="Calibri" w:hAnsi="Calibri"/>
          <w:sz w:val="22"/>
          <w:szCs w:val="22"/>
        </w:rPr>
        <w:t>The poster is a graphic template useful for special events and promotion. There will be one template for each major UNDP thematic area to encourage synergy between global posters and Country Office posters on a particular issue with consistent UNDP branding. A poster should be tailored to one’s needs and audience, illustrating a single, specific key message through arresting graphics and minimal of text.</w:t>
      </w:r>
    </w:p>
    <w:p w:rsidR="009F4373" w:rsidRPr="00E16D45" w:rsidRDefault="009F4373" w:rsidP="009F4373">
      <w:pPr>
        <w:jc w:val="both"/>
        <w:rPr>
          <w:rFonts w:ascii="Calibri" w:hAnsi="Calibri"/>
          <w:sz w:val="22"/>
          <w:szCs w:val="22"/>
        </w:rPr>
      </w:pPr>
    </w:p>
    <w:p w:rsidR="009F4373" w:rsidRPr="00E16D45" w:rsidRDefault="009F4373" w:rsidP="009F4373">
      <w:pPr>
        <w:jc w:val="both"/>
        <w:rPr>
          <w:rFonts w:ascii="Calibri" w:hAnsi="Calibri"/>
          <w:sz w:val="22"/>
          <w:szCs w:val="22"/>
        </w:rPr>
      </w:pPr>
      <w:r w:rsidRPr="00E16D45">
        <w:rPr>
          <w:rFonts w:ascii="Calibri" w:hAnsi="Calibri"/>
          <w:b/>
          <w:sz w:val="22"/>
          <w:szCs w:val="22"/>
        </w:rPr>
        <w:t>Purpose:</w:t>
      </w:r>
      <w:r w:rsidR="00E16D45" w:rsidRPr="00E16D45">
        <w:rPr>
          <w:rFonts w:ascii="Calibri" w:hAnsi="Calibri"/>
          <w:b/>
          <w:sz w:val="22"/>
          <w:szCs w:val="22"/>
        </w:rPr>
        <w:t xml:space="preserve"> </w:t>
      </w:r>
      <w:r w:rsidR="00E16D45" w:rsidRPr="00E16D45">
        <w:rPr>
          <w:rFonts w:ascii="Calibri" w:hAnsi="Calibri"/>
          <w:sz w:val="22"/>
          <w:szCs w:val="22"/>
        </w:rPr>
        <w:t>To deliver one compelling key message to a targeted audience on a specific issue.</w:t>
      </w:r>
    </w:p>
    <w:p w:rsidR="009F4373" w:rsidRPr="00E16D45" w:rsidRDefault="009F4373" w:rsidP="009F4373">
      <w:pPr>
        <w:jc w:val="both"/>
        <w:rPr>
          <w:rFonts w:ascii="Calibri" w:hAnsi="Calibri"/>
          <w:sz w:val="22"/>
          <w:szCs w:val="22"/>
        </w:rPr>
      </w:pPr>
    </w:p>
    <w:p w:rsidR="009F4373" w:rsidRPr="00E16D45" w:rsidRDefault="009F4373" w:rsidP="009F4373">
      <w:pPr>
        <w:jc w:val="both"/>
        <w:rPr>
          <w:rFonts w:ascii="Calibri" w:hAnsi="Calibri"/>
          <w:sz w:val="22"/>
          <w:szCs w:val="22"/>
        </w:rPr>
      </w:pPr>
      <w:r w:rsidRPr="00E16D45">
        <w:rPr>
          <w:rFonts w:ascii="Calibri" w:hAnsi="Calibri"/>
          <w:b/>
          <w:sz w:val="22"/>
          <w:szCs w:val="22"/>
        </w:rPr>
        <w:t xml:space="preserve">Target audience: </w:t>
      </w:r>
      <w:r w:rsidR="00E16D45" w:rsidRPr="00E16D45">
        <w:rPr>
          <w:rFonts w:ascii="Calibri" w:hAnsi="Calibri"/>
          <w:sz w:val="22"/>
          <w:szCs w:val="22"/>
        </w:rPr>
        <w:t>External audiences, communities of practice gatherings, conference delegates</w:t>
      </w:r>
    </w:p>
    <w:p w:rsidR="009F4373" w:rsidRPr="00E16D45" w:rsidRDefault="009F4373" w:rsidP="009F4373">
      <w:pPr>
        <w:jc w:val="both"/>
        <w:rPr>
          <w:rFonts w:ascii="Calibri" w:hAnsi="Calibri"/>
          <w:sz w:val="22"/>
          <w:szCs w:val="22"/>
        </w:rPr>
      </w:pPr>
    </w:p>
    <w:p w:rsidR="009F4373" w:rsidRPr="00E16D45" w:rsidRDefault="00E16D45" w:rsidP="009F4373">
      <w:pPr>
        <w:jc w:val="both"/>
        <w:rPr>
          <w:rFonts w:ascii="Calibri" w:hAnsi="Calibri"/>
          <w:b/>
          <w:sz w:val="22"/>
          <w:szCs w:val="22"/>
        </w:rPr>
      </w:pPr>
      <w:r w:rsidRPr="00E16D45">
        <w:rPr>
          <w:rFonts w:ascii="Calibri" w:hAnsi="Calibri"/>
          <w:b/>
          <w:sz w:val="22"/>
          <w:szCs w:val="22"/>
        </w:rPr>
        <w:t xml:space="preserve">Producers of posters: </w:t>
      </w:r>
      <w:r w:rsidRPr="00E16D45">
        <w:rPr>
          <w:rFonts w:ascii="Calibri" w:hAnsi="Calibri"/>
          <w:sz w:val="22"/>
          <w:szCs w:val="22"/>
        </w:rPr>
        <w:t>All UNDP staff</w:t>
      </w:r>
      <w:r>
        <w:rPr>
          <w:rFonts w:ascii="Calibri" w:hAnsi="Calibri"/>
          <w:sz w:val="22"/>
          <w:szCs w:val="22"/>
        </w:rPr>
        <w:t>. This does not need to go through the UNDP seven-step quality assurance process.</w:t>
      </w:r>
    </w:p>
    <w:p w:rsidR="00E16D45" w:rsidRPr="00E16D45" w:rsidRDefault="00E16D45" w:rsidP="00E16D45">
      <w:pPr>
        <w:rPr>
          <w:rFonts w:ascii="Calibri" w:hAnsi="Calibri" w:cs="Arial"/>
          <w:color w:val="333333"/>
          <w:sz w:val="22"/>
          <w:szCs w:val="22"/>
        </w:rPr>
      </w:pPr>
    </w:p>
    <w:p w:rsidR="00E16D45" w:rsidRDefault="00E16D45" w:rsidP="00E16D45">
      <w:pPr>
        <w:rPr>
          <w:rFonts w:ascii="Calibri" w:hAnsi="Calibri"/>
          <w:sz w:val="22"/>
          <w:szCs w:val="22"/>
        </w:rPr>
      </w:pPr>
      <w:r w:rsidRPr="00E16D45">
        <w:rPr>
          <w:rFonts w:ascii="Calibri" w:hAnsi="Calibri"/>
          <w:b/>
          <w:sz w:val="22"/>
          <w:szCs w:val="22"/>
        </w:rPr>
        <w:t>Proposed format/ minimum content standards:</w:t>
      </w:r>
      <w:r w:rsidRPr="00E16D45">
        <w:rPr>
          <w:rFonts w:ascii="Calibri" w:hAnsi="Calibri"/>
          <w:sz w:val="22"/>
          <w:szCs w:val="22"/>
        </w:rPr>
        <w:t xml:space="preserve"> Given this template should be as flexible as possible to suit the needs in question, no minimum standards are specified at this time. Once developed, the template will incorporate minimum layout and design elements. More information on how to produce a publication is available in UNDP’s Communications Toolkit: </w:t>
      </w:r>
      <w:hyperlink r:id="rId56" w:history="1">
        <w:r w:rsidRPr="00E16D45">
          <w:rPr>
            <w:rStyle w:val="Hyperlink"/>
            <w:rFonts w:ascii="Calibri" w:hAnsi="Calibri"/>
            <w:sz w:val="22"/>
            <w:szCs w:val="22"/>
          </w:rPr>
          <w:t>http://comtoolkit.undp.org</w:t>
        </w:r>
      </w:hyperlink>
      <w:r w:rsidRPr="00E16D45">
        <w:rPr>
          <w:rFonts w:ascii="Calibri" w:hAnsi="Calibri"/>
          <w:sz w:val="22"/>
          <w:szCs w:val="22"/>
        </w:rPr>
        <w:t xml:space="preserve">   </w:t>
      </w:r>
    </w:p>
    <w:p w:rsidR="00AD5BF8" w:rsidRPr="00E16D45" w:rsidRDefault="00AD5BF8" w:rsidP="00E16D45">
      <w:pPr>
        <w:rPr>
          <w:rFonts w:ascii="Calibri" w:hAnsi="Calibr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9F4373" w:rsidRPr="00E16D45" w:rsidTr="00F67827">
        <w:trPr>
          <w:trHeight w:val="683"/>
        </w:trPr>
        <w:tc>
          <w:tcPr>
            <w:tcW w:w="9450" w:type="dxa"/>
            <w:shd w:val="clear" w:color="auto" w:fill="CCCCFF"/>
            <w:vAlign w:val="center"/>
          </w:tcPr>
          <w:p w:rsidR="009F4373" w:rsidRPr="00E16D45" w:rsidRDefault="009F4373" w:rsidP="00F67827">
            <w:pPr>
              <w:spacing w:before="60" w:after="60"/>
              <w:jc w:val="center"/>
              <w:rPr>
                <w:rFonts w:ascii="Calibri" w:hAnsi="Calibri"/>
                <w:i/>
                <w:sz w:val="22"/>
                <w:szCs w:val="22"/>
              </w:rPr>
            </w:pPr>
            <w:r w:rsidRPr="00E16D45">
              <w:rPr>
                <w:rFonts w:ascii="Calibri" w:hAnsi="Calibri"/>
                <w:i/>
                <w:sz w:val="22"/>
                <w:szCs w:val="22"/>
              </w:rPr>
              <w:t>Communications and Advocacy Series</w:t>
            </w:r>
          </w:p>
          <w:p w:rsidR="009F4373" w:rsidRPr="00E16D45" w:rsidRDefault="009F4373" w:rsidP="009F4373">
            <w:pPr>
              <w:spacing w:before="60" w:after="60"/>
              <w:jc w:val="center"/>
              <w:rPr>
                <w:rFonts w:ascii="Calibri" w:hAnsi="Calibri"/>
                <w:sz w:val="22"/>
                <w:szCs w:val="22"/>
              </w:rPr>
            </w:pPr>
            <w:r w:rsidRPr="00E16D45">
              <w:rPr>
                <w:rFonts w:ascii="Calibri" w:hAnsi="Calibri"/>
                <w:b/>
                <w:sz w:val="22"/>
                <w:szCs w:val="22"/>
              </w:rPr>
              <w:t>Postcard</w:t>
            </w:r>
          </w:p>
        </w:tc>
      </w:tr>
    </w:tbl>
    <w:p w:rsidR="009F4373" w:rsidRPr="00E16D45" w:rsidRDefault="009F4373" w:rsidP="00DC74E8">
      <w:pPr>
        <w:rPr>
          <w:rFonts w:ascii="Calibri" w:hAnsi="Calibri"/>
          <w:sz w:val="22"/>
          <w:szCs w:val="22"/>
        </w:rPr>
      </w:pPr>
    </w:p>
    <w:p w:rsidR="009F4373" w:rsidRPr="00E16D45" w:rsidRDefault="009F4373" w:rsidP="00DC74E8">
      <w:pPr>
        <w:rPr>
          <w:rFonts w:ascii="Calibri" w:hAnsi="Calibri"/>
          <w:b/>
          <w:sz w:val="22"/>
          <w:szCs w:val="22"/>
        </w:rPr>
      </w:pPr>
      <w:r w:rsidRPr="00E16D45">
        <w:rPr>
          <w:rFonts w:ascii="Calibri" w:hAnsi="Calibri"/>
          <w:b/>
          <w:sz w:val="22"/>
          <w:szCs w:val="22"/>
        </w:rPr>
        <w:t>Description:</w:t>
      </w:r>
      <w:r w:rsidR="00DC74E8" w:rsidRPr="00E16D45">
        <w:rPr>
          <w:rFonts w:ascii="Calibri" w:hAnsi="Calibri"/>
          <w:sz w:val="22"/>
          <w:szCs w:val="22"/>
        </w:rPr>
        <w:t xml:space="preserve"> A postcard uses both graphics and text to convey only essential information, like an advertisement. The imagery is tailored for specific events and bureaus but maintains a uniform UNDP look and feel.</w:t>
      </w:r>
    </w:p>
    <w:p w:rsidR="009F4373" w:rsidRPr="00E16D45" w:rsidRDefault="009F4373" w:rsidP="009F4373">
      <w:pPr>
        <w:jc w:val="both"/>
        <w:rPr>
          <w:rFonts w:ascii="Calibri" w:hAnsi="Calibri"/>
          <w:sz w:val="22"/>
          <w:szCs w:val="22"/>
        </w:rPr>
      </w:pPr>
    </w:p>
    <w:p w:rsidR="009F4373" w:rsidRPr="00E16D45" w:rsidRDefault="009F4373" w:rsidP="009F4373">
      <w:pPr>
        <w:jc w:val="both"/>
        <w:rPr>
          <w:rFonts w:ascii="Calibri" w:hAnsi="Calibri"/>
          <w:b/>
          <w:sz w:val="22"/>
          <w:szCs w:val="22"/>
        </w:rPr>
      </w:pPr>
      <w:r w:rsidRPr="00E16D45">
        <w:rPr>
          <w:rFonts w:ascii="Calibri" w:hAnsi="Calibri"/>
          <w:b/>
          <w:sz w:val="22"/>
          <w:szCs w:val="22"/>
        </w:rPr>
        <w:t>Purpose:</w:t>
      </w:r>
      <w:r w:rsidR="00DC74E8" w:rsidRPr="00E16D45">
        <w:rPr>
          <w:rFonts w:ascii="Calibri" w:hAnsi="Calibri"/>
          <w:sz w:val="22"/>
          <w:szCs w:val="22"/>
        </w:rPr>
        <w:t xml:space="preserve"> It is used to send invitations, electronically and in hard copy as necessary, and raise awareness around side events, presentations and speeches. It could also be printed on stickers to use for the front cover of press kits or folders handed out at corporate events. </w:t>
      </w:r>
    </w:p>
    <w:p w:rsidR="009F4373" w:rsidRPr="00E16D45" w:rsidRDefault="009F4373" w:rsidP="009F4373">
      <w:pPr>
        <w:jc w:val="both"/>
        <w:rPr>
          <w:rFonts w:ascii="Calibri" w:hAnsi="Calibri"/>
          <w:sz w:val="22"/>
          <w:szCs w:val="22"/>
        </w:rPr>
      </w:pPr>
    </w:p>
    <w:p w:rsidR="009F4373" w:rsidRPr="00E16D45" w:rsidRDefault="009F4373" w:rsidP="009F4373">
      <w:pPr>
        <w:jc w:val="both"/>
        <w:rPr>
          <w:rFonts w:ascii="Calibri" w:hAnsi="Calibri"/>
          <w:sz w:val="22"/>
          <w:szCs w:val="22"/>
        </w:rPr>
      </w:pPr>
      <w:r w:rsidRPr="00E16D45">
        <w:rPr>
          <w:rFonts w:ascii="Calibri" w:hAnsi="Calibri"/>
          <w:b/>
          <w:sz w:val="22"/>
          <w:szCs w:val="22"/>
        </w:rPr>
        <w:t xml:space="preserve">Target audience: </w:t>
      </w:r>
      <w:r w:rsidR="00E16D45" w:rsidRPr="00E16D45">
        <w:rPr>
          <w:rFonts w:ascii="Calibri" w:hAnsi="Calibri"/>
          <w:sz w:val="22"/>
          <w:szCs w:val="22"/>
        </w:rPr>
        <w:t>External audiences, development partners, UNDP/UN staff.</w:t>
      </w:r>
    </w:p>
    <w:p w:rsidR="009F4373" w:rsidRPr="00E16D45" w:rsidRDefault="009F4373" w:rsidP="009F4373">
      <w:pPr>
        <w:jc w:val="both"/>
        <w:rPr>
          <w:rFonts w:ascii="Calibri" w:hAnsi="Calibri"/>
          <w:sz w:val="22"/>
          <w:szCs w:val="22"/>
        </w:rPr>
      </w:pPr>
    </w:p>
    <w:p w:rsidR="009F4373" w:rsidRPr="00E16D45" w:rsidRDefault="009F4373" w:rsidP="009F4373">
      <w:pPr>
        <w:jc w:val="both"/>
        <w:rPr>
          <w:rFonts w:ascii="Calibri" w:hAnsi="Calibri"/>
          <w:sz w:val="22"/>
          <w:szCs w:val="22"/>
        </w:rPr>
      </w:pPr>
      <w:r w:rsidRPr="00E16D45">
        <w:rPr>
          <w:rFonts w:ascii="Calibri" w:hAnsi="Calibri"/>
          <w:b/>
          <w:sz w:val="22"/>
          <w:szCs w:val="22"/>
        </w:rPr>
        <w:t xml:space="preserve">Producers of </w:t>
      </w:r>
      <w:r w:rsidR="00DC74E8" w:rsidRPr="00E16D45">
        <w:rPr>
          <w:rFonts w:ascii="Calibri" w:hAnsi="Calibri"/>
          <w:b/>
          <w:sz w:val="22"/>
          <w:szCs w:val="22"/>
        </w:rPr>
        <w:t>postcards</w:t>
      </w:r>
      <w:r w:rsidRPr="00E16D45">
        <w:rPr>
          <w:rFonts w:ascii="Calibri" w:hAnsi="Calibri"/>
          <w:b/>
          <w:sz w:val="22"/>
          <w:szCs w:val="22"/>
        </w:rPr>
        <w:t>:</w:t>
      </w:r>
      <w:r w:rsidR="00DC74E8" w:rsidRPr="00E16D45">
        <w:rPr>
          <w:rFonts w:ascii="Calibri" w:hAnsi="Calibri"/>
          <w:b/>
          <w:sz w:val="22"/>
          <w:szCs w:val="22"/>
        </w:rPr>
        <w:t xml:space="preserve"> </w:t>
      </w:r>
      <w:r w:rsidR="00DC74E8" w:rsidRPr="00E16D45">
        <w:rPr>
          <w:rFonts w:ascii="Calibri" w:hAnsi="Calibri"/>
          <w:sz w:val="22"/>
          <w:szCs w:val="22"/>
        </w:rPr>
        <w:t>Any UNDP staff</w:t>
      </w:r>
      <w:r w:rsidR="00E16D45" w:rsidRPr="00E16D45">
        <w:rPr>
          <w:rFonts w:ascii="Calibri" w:hAnsi="Calibri"/>
          <w:sz w:val="22"/>
          <w:szCs w:val="22"/>
        </w:rPr>
        <w:t xml:space="preserve"> member organising an event, conference, speech etc.</w:t>
      </w:r>
      <w:r w:rsidR="00E16D45">
        <w:rPr>
          <w:rFonts w:ascii="Calibri" w:hAnsi="Calibri"/>
          <w:sz w:val="22"/>
          <w:szCs w:val="22"/>
        </w:rPr>
        <w:t xml:space="preserve"> This does not need to go through the UNDP seven-step quality assurance process.</w:t>
      </w:r>
    </w:p>
    <w:p w:rsidR="00E16D45" w:rsidRPr="00E16D45" w:rsidRDefault="00E16D45" w:rsidP="00E16D45">
      <w:pPr>
        <w:rPr>
          <w:rFonts w:ascii="Calibri" w:hAnsi="Calibri" w:cs="Arial"/>
          <w:color w:val="333333"/>
          <w:sz w:val="22"/>
          <w:szCs w:val="22"/>
        </w:rPr>
      </w:pPr>
    </w:p>
    <w:p w:rsidR="00E16D45" w:rsidRPr="00E16D45" w:rsidRDefault="00E16D45" w:rsidP="00E16D45">
      <w:pPr>
        <w:rPr>
          <w:rFonts w:ascii="Calibri" w:hAnsi="Calibri"/>
          <w:sz w:val="22"/>
          <w:szCs w:val="22"/>
        </w:rPr>
      </w:pPr>
      <w:r w:rsidRPr="00E16D45">
        <w:rPr>
          <w:rFonts w:ascii="Calibri" w:hAnsi="Calibri"/>
          <w:b/>
          <w:sz w:val="22"/>
          <w:szCs w:val="22"/>
        </w:rPr>
        <w:t>Proposed format/ minimum content standards:</w:t>
      </w:r>
      <w:r w:rsidRPr="00E16D45">
        <w:rPr>
          <w:rFonts w:ascii="Calibri" w:hAnsi="Calibri"/>
          <w:sz w:val="22"/>
          <w:szCs w:val="22"/>
        </w:rPr>
        <w:t xml:space="preserve"> Given this template should be as flexible as possible to suit the needs in question, no minimum standards are specified at this time. Once developed, the template will incorporate minimum layout and design elements. More information on how to produce a publication is available in UNDP’s Communications Toolkit: </w:t>
      </w:r>
      <w:hyperlink r:id="rId57" w:history="1">
        <w:r w:rsidRPr="00E16D45">
          <w:rPr>
            <w:rStyle w:val="Hyperlink"/>
            <w:rFonts w:ascii="Calibri" w:hAnsi="Calibri"/>
            <w:sz w:val="22"/>
            <w:szCs w:val="22"/>
          </w:rPr>
          <w:t>http://comtoolkit.undp.org</w:t>
        </w:r>
      </w:hyperlink>
      <w:r w:rsidRPr="00E16D45">
        <w:rPr>
          <w:rFonts w:ascii="Calibri" w:hAnsi="Calibri"/>
          <w:sz w:val="22"/>
          <w:szCs w:val="22"/>
        </w:rPr>
        <w:t xml:space="preserve">   </w:t>
      </w:r>
    </w:p>
    <w:p w:rsidR="009F4373" w:rsidRPr="00E16D45" w:rsidRDefault="009F4373" w:rsidP="009F4373">
      <w:pPr>
        <w:rPr>
          <w:rFonts w:ascii="Calibri" w:hAnsi="Calibri"/>
          <w:b/>
          <w:sz w:val="22"/>
          <w:szCs w:val="22"/>
        </w:rPr>
      </w:pPr>
    </w:p>
    <w:p w:rsidR="009F4373" w:rsidRPr="00E16D45" w:rsidRDefault="009F4373" w:rsidP="00456630">
      <w:pPr>
        <w:rPr>
          <w:rFonts w:ascii="Calibri" w:hAnsi="Calibri"/>
          <w:b/>
          <w:sz w:val="22"/>
          <w:szCs w:val="22"/>
        </w:rPr>
      </w:pPr>
    </w:p>
    <w:sectPr w:rsidR="009F4373" w:rsidRPr="00E16D45" w:rsidSect="00696A6F">
      <w:footerReference w:type="even" r:id="rId58"/>
      <w:footerReference w:type="default" r:id="rId59"/>
      <w:pgSz w:w="12240" w:h="15840"/>
      <w:pgMar w:top="1080" w:right="1627"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E98" w:rsidRDefault="001D4E98">
      <w:r>
        <w:separator/>
      </w:r>
    </w:p>
  </w:endnote>
  <w:endnote w:type="continuationSeparator" w:id="0">
    <w:p w:rsidR="001D4E98" w:rsidRDefault="001D4E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977" w:rsidRDefault="00AB41D7">
    <w:pPr>
      <w:pStyle w:val="Footer"/>
      <w:framePr w:wrap="around" w:vAnchor="text" w:hAnchor="margin" w:xAlign="right" w:y="1"/>
      <w:rPr>
        <w:rStyle w:val="PageNumber"/>
      </w:rPr>
    </w:pPr>
    <w:r>
      <w:rPr>
        <w:rStyle w:val="PageNumber"/>
      </w:rPr>
      <w:fldChar w:fldCharType="begin"/>
    </w:r>
    <w:r w:rsidR="003A4977">
      <w:rPr>
        <w:rStyle w:val="PageNumber"/>
      </w:rPr>
      <w:instrText xml:space="preserve">PAGE  </w:instrText>
    </w:r>
    <w:r>
      <w:rPr>
        <w:rStyle w:val="PageNumber"/>
      </w:rPr>
      <w:fldChar w:fldCharType="end"/>
    </w:r>
  </w:p>
  <w:p w:rsidR="003A4977" w:rsidRDefault="003A49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977" w:rsidRDefault="00AB41D7">
    <w:pPr>
      <w:pStyle w:val="Footer"/>
      <w:jc w:val="center"/>
    </w:pPr>
    <w:fldSimple w:instr=" PAGE   \* MERGEFORMAT ">
      <w:r w:rsidR="000D6AB6">
        <w:rPr>
          <w:noProof/>
        </w:rPr>
        <w:t>1</w:t>
      </w:r>
    </w:fldSimple>
  </w:p>
  <w:p w:rsidR="003A4977" w:rsidRDefault="003A49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E98" w:rsidRDefault="001D4E98">
      <w:r>
        <w:separator/>
      </w:r>
    </w:p>
  </w:footnote>
  <w:footnote w:type="continuationSeparator" w:id="0">
    <w:p w:rsidR="001D4E98" w:rsidRDefault="001D4E98">
      <w:r>
        <w:continuationSeparator/>
      </w:r>
    </w:p>
  </w:footnote>
  <w:footnote w:id="1">
    <w:p w:rsidR="003A4977" w:rsidRDefault="003A4977" w:rsidP="00921A4C">
      <w:pPr>
        <w:pStyle w:val="FootnoteText"/>
        <w:jc w:val="both"/>
      </w:pPr>
      <w:r>
        <w:rPr>
          <w:rStyle w:val="FootnoteReference"/>
        </w:rPr>
        <w:footnoteRef/>
      </w:r>
      <w:r>
        <w:t xml:space="preserve"> </w:t>
      </w:r>
      <w:r>
        <w:rPr>
          <w:sz w:val="18"/>
        </w:rPr>
        <w:t>The inventory was carried out by 1) requesting examples of good practice knowledge products from network facilitators and regional service centers/ Sub-regional resource facilities (SURF), 2) reviewing products available online through practice workspaces, and on the websites of regional service centers/ SURF, regional bureaux, specialized bureaux, and UNDP global centres (the Oslo Governance Centre and the International Poverty Centre), 3) reviewing hard copy publications available at BDP and 4) review of knowledge products from select development organizations and consulting firms (e.g. UN Agencies, CIDA, DFID, SIDA, Ausaid, NORAD, World Bank, Ernst and Young).</w:t>
      </w:r>
      <w:r>
        <w:rPr>
          <w:rStyle w:val="FootnoteReference"/>
          <w:sz w:val="22"/>
        </w:rPr>
        <w:t xml:space="preserve"> </w:t>
      </w:r>
    </w:p>
    <w:p w:rsidR="003A4977" w:rsidRDefault="003A4977">
      <w:pPr>
        <w:pStyle w:val="FootnoteText"/>
      </w:pPr>
    </w:p>
  </w:footnote>
  <w:footnote w:id="2">
    <w:p w:rsidR="003A4977" w:rsidRDefault="003A4977">
      <w:pPr>
        <w:pStyle w:val="FootnoteText"/>
      </w:pPr>
      <w:r>
        <w:rPr>
          <w:rStyle w:val="FootnoteReference"/>
        </w:rPr>
        <w:footnoteRef/>
      </w:r>
      <w:r>
        <w:t xml:space="preserve"> The former “Practice Notes” which included policy, strategy and operational guidance have been separated out into two knowledge products: the Strategy note discussed here and the Guidance Note discussed below. </w:t>
      </w:r>
    </w:p>
    <w:p w:rsidR="003A4977" w:rsidRDefault="003A4977" w:rsidP="00284617">
      <w:pPr>
        <w:pStyle w:val="CommentText"/>
      </w:pPr>
      <w:r>
        <w:t>** The Strategy Note is intended to be a complement to a service area work-plan– which spells out risks, activities and a division of labour - based on an honest assessment of internal capacity and an indication of steps to bridge capacity gaps.</w:t>
      </w:r>
    </w:p>
    <w:p w:rsidR="003A4977" w:rsidRDefault="003A4977">
      <w:pPr>
        <w:pStyle w:val="FootnoteText"/>
      </w:pPr>
    </w:p>
  </w:footnote>
  <w:footnote w:id="3">
    <w:p w:rsidR="003A4977" w:rsidRDefault="003A4977">
      <w:pPr>
        <w:jc w:val="both"/>
        <w:rPr>
          <w:sz w:val="20"/>
        </w:rPr>
      </w:pPr>
      <w:r>
        <w:rPr>
          <w:rStyle w:val="FootnoteReference"/>
        </w:rPr>
        <w:footnoteRef/>
      </w:r>
      <w:r>
        <w:t xml:space="preserve"> </w:t>
      </w:r>
      <w:r>
        <w:rPr>
          <w:sz w:val="20"/>
        </w:rPr>
        <w:t>A Good Practice and Lessons Learned Report can also be produced for non-UNDP experiences, but this report focuses on the documentation and collation/ synthesis of good practices and lessons from UNDP projects and initiatives.</w:t>
      </w:r>
    </w:p>
    <w:p w:rsidR="003A4977" w:rsidRDefault="003A4977">
      <w:pPr>
        <w:pStyle w:val="FootnoteText"/>
      </w:pPr>
    </w:p>
  </w:footnote>
  <w:footnote w:id="4">
    <w:p w:rsidR="003A4977" w:rsidRDefault="003A4977">
      <w:pPr>
        <w:pStyle w:val="FootnoteText"/>
      </w:pPr>
      <w:r>
        <w:rPr>
          <w:rStyle w:val="FootnoteReference"/>
        </w:rPr>
        <w:footnoteRef/>
      </w:r>
      <w:r>
        <w:t xml:space="preserve"> N.B Guidelines and criteria for establishing whether a certain practice can be considered a ‘good practice’ will need to be developed for the Knowledge Product Toolkit.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B0C"/>
    <w:multiLevelType w:val="hybridMultilevel"/>
    <w:tmpl w:val="13B44332"/>
    <w:lvl w:ilvl="0" w:tplc="317CBC7A">
      <w:start w:val="1"/>
      <w:numFmt w:val="bullet"/>
      <w:lvlText w:val=""/>
      <w:lvlJc w:val="left"/>
      <w:pPr>
        <w:tabs>
          <w:tab w:val="num" w:pos="720"/>
        </w:tabs>
        <w:ind w:left="720" w:hanging="360"/>
      </w:pPr>
      <w:rPr>
        <w:rFonts w:ascii="Wingdings" w:hAnsi="Wingdings" w:hint="default"/>
      </w:rPr>
    </w:lvl>
    <w:lvl w:ilvl="1" w:tplc="3A0C7252" w:tentative="1">
      <w:start w:val="1"/>
      <w:numFmt w:val="bullet"/>
      <w:lvlText w:val="o"/>
      <w:lvlJc w:val="left"/>
      <w:pPr>
        <w:tabs>
          <w:tab w:val="num" w:pos="1440"/>
        </w:tabs>
        <w:ind w:left="1440" w:hanging="360"/>
      </w:pPr>
      <w:rPr>
        <w:rFonts w:ascii="Courier New" w:hAnsi="Courier New" w:cs="Courier New" w:hint="default"/>
      </w:rPr>
    </w:lvl>
    <w:lvl w:ilvl="2" w:tplc="3EB036B4" w:tentative="1">
      <w:start w:val="1"/>
      <w:numFmt w:val="bullet"/>
      <w:lvlText w:val=""/>
      <w:lvlJc w:val="left"/>
      <w:pPr>
        <w:tabs>
          <w:tab w:val="num" w:pos="2160"/>
        </w:tabs>
        <w:ind w:left="2160" w:hanging="360"/>
      </w:pPr>
      <w:rPr>
        <w:rFonts w:ascii="Wingdings" w:hAnsi="Wingdings" w:hint="default"/>
      </w:rPr>
    </w:lvl>
    <w:lvl w:ilvl="3" w:tplc="EED880C0" w:tentative="1">
      <w:start w:val="1"/>
      <w:numFmt w:val="bullet"/>
      <w:lvlText w:val=""/>
      <w:lvlJc w:val="left"/>
      <w:pPr>
        <w:tabs>
          <w:tab w:val="num" w:pos="2880"/>
        </w:tabs>
        <w:ind w:left="2880" w:hanging="360"/>
      </w:pPr>
      <w:rPr>
        <w:rFonts w:ascii="Symbol" w:hAnsi="Symbol" w:hint="default"/>
      </w:rPr>
    </w:lvl>
    <w:lvl w:ilvl="4" w:tplc="B9A0CC32" w:tentative="1">
      <w:start w:val="1"/>
      <w:numFmt w:val="bullet"/>
      <w:lvlText w:val="o"/>
      <w:lvlJc w:val="left"/>
      <w:pPr>
        <w:tabs>
          <w:tab w:val="num" w:pos="3600"/>
        </w:tabs>
        <w:ind w:left="3600" w:hanging="360"/>
      </w:pPr>
      <w:rPr>
        <w:rFonts w:ascii="Courier New" w:hAnsi="Courier New" w:cs="Courier New" w:hint="default"/>
      </w:rPr>
    </w:lvl>
    <w:lvl w:ilvl="5" w:tplc="4B206F32" w:tentative="1">
      <w:start w:val="1"/>
      <w:numFmt w:val="bullet"/>
      <w:lvlText w:val=""/>
      <w:lvlJc w:val="left"/>
      <w:pPr>
        <w:tabs>
          <w:tab w:val="num" w:pos="4320"/>
        </w:tabs>
        <w:ind w:left="4320" w:hanging="360"/>
      </w:pPr>
      <w:rPr>
        <w:rFonts w:ascii="Wingdings" w:hAnsi="Wingdings" w:hint="default"/>
      </w:rPr>
    </w:lvl>
    <w:lvl w:ilvl="6" w:tplc="58FAD90C" w:tentative="1">
      <w:start w:val="1"/>
      <w:numFmt w:val="bullet"/>
      <w:lvlText w:val=""/>
      <w:lvlJc w:val="left"/>
      <w:pPr>
        <w:tabs>
          <w:tab w:val="num" w:pos="5040"/>
        </w:tabs>
        <w:ind w:left="5040" w:hanging="360"/>
      </w:pPr>
      <w:rPr>
        <w:rFonts w:ascii="Symbol" w:hAnsi="Symbol" w:hint="default"/>
      </w:rPr>
    </w:lvl>
    <w:lvl w:ilvl="7" w:tplc="4AEE1314" w:tentative="1">
      <w:start w:val="1"/>
      <w:numFmt w:val="bullet"/>
      <w:lvlText w:val="o"/>
      <w:lvlJc w:val="left"/>
      <w:pPr>
        <w:tabs>
          <w:tab w:val="num" w:pos="5760"/>
        </w:tabs>
        <w:ind w:left="5760" w:hanging="360"/>
      </w:pPr>
      <w:rPr>
        <w:rFonts w:ascii="Courier New" w:hAnsi="Courier New" w:cs="Courier New" w:hint="default"/>
      </w:rPr>
    </w:lvl>
    <w:lvl w:ilvl="8" w:tplc="49B64CCA" w:tentative="1">
      <w:start w:val="1"/>
      <w:numFmt w:val="bullet"/>
      <w:lvlText w:val=""/>
      <w:lvlJc w:val="left"/>
      <w:pPr>
        <w:tabs>
          <w:tab w:val="num" w:pos="6480"/>
        </w:tabs>
        <w:ind w:left="6480" w:hanging="360"/>
      </w:pPr>
      <w:rPr>
        <w:rFonts w:ascii="Wingdings" w:hAnsi="Wingdings" w:hint="default"/>
      </w:rPr>
    </w:lvl>
  </w:abstractNum>
  <w:abstractNum w:abstractNumId="1">
    <w:nsid w:val="028B4B4E"/>
    <w:multiLevelType w:val="hybridMultilevel"/>
    <w:tmpl w:val="0C9AE45E"/>
    <w:lvl w:ilvl="0" w:tplc="3A8A5286">
      <w:start w:val="1"/>
      <w:numFmt w:val="bullet"/>
      <w:lvlText w:val="o"/>
      <w:lvlJc w:val="left"/>
      <w:pPr>
        <w:tabs>
          <w:tab w:val="num" w:pos="720"/>
        </w:tabs>
        <w:ind w:left="720" w:hanging="360"/>
      </w:pPr>
      <w:rPr>
        <w:rFonts w:ascii="Courier New" w:hAnsi="Courier New" w:hint="default"/>
      </w:rPr>
    </w:lvl>
    <w:lvl w:ilvl="1" w:tplc="785E192E" w:tentative="1">
      <w:start w:val="1"/>
      <w:numFmt w:val="bullet"/>
      <w:lvlText w:val="o"/>
      <w:lvlJc w:val="left"/>
      <w:pPr>
        <w:tabs>
          <w:tab w:val="num" w:pos="1440"/>
        </w:tabs>
        <w:ind w:left="1440" w:hanging="360"/>
      </w:pPr>
      <w:rPr>
        <w:rFonts w:ascii="Courier New" w:hAnsi="Courier New" w:cs="Courier New" w:hint="default"/>
      </w:rPr>
    </w:lvl>
    <w:lvl w:ilvl="2" w:tplc="45AAFA9E" w:tentative="1">
      <w:start w:val="1"/>
      <w:numFmt w:val="bullet"/>
      <w:lvlText w:val=""/>
      <w:lvlJc w:val="left"/>
      <w:pPr>
        <w:tabs>
          <w:tab w:val="num" w:pos="2160"/>
        </w:tabs>
        <w:ind w:left="2160" w:hanging="360"/>
      </w:pPr>
      <w:rPr>
        <w:rFonts w:ascii="Wingdings" w:hAnsi="Wingdings" w:hint="default"/>
      </w:rPr>
    </w:lvl>
    <w:lvl w:ilvl="3" w:tplc="2EAE2D9C" w:tentative="1">
      <w:start w:val="1"/>
      <w:numFmt w:val="bullet"/>
      <w:lvlText w:val=""/>
      <w:lvlJc w:val="left"/>
      <w:pPr>
        <w:tabs>
          <w:tab w:val="num" w:pos="2880"/>
        </w:tabs>
        <w:ind w:left="2880" w:hanging="360"/>
      </w:pPr>
      <w:rPr>
        <w:rFonts w:ascii="Symbol" w:hAnsi="Symbol" w:hint="default"/>
      </w:rPr>
    </w:lvl>
    <w:lvl w:ilvl="4" w:tplc="05888548" w:tentative="1">
      <w:start w:val="1"/>
      <w:numFmt w:val="bullet"/>
      <w:lvlText w:val="o"/>
      <w:lvlJc w:val="left"/>
      <w:pPr>
        <w:tabs>
          <w:tab w:val="num" w:pos="3600"/>
        </w:tabs>
        <w:ind w:left="3600" w:hanging="360"/>
      </w:pPr>
      <w:rPr>
        <w:rFonts w:ascii="Courier New" w:hAnsi="Courier New" w:cs="Courier New" w:hint="default"/>
      </w:rPr>
    </w:lvl>
    <w:lvl w:ilvl="5" w:tplc="ACD27436" w:tentative="1">
      <w:start w:val="1"/>
      <w:numFmt w:val="bullet"/>
      <w:lvlText w:val=""/>
      <w:lvlJc w:val="left"/>
      <w:pPr>
        <w:tabs>
          <w:tab w:val="num" w:pos="4320"/>
        </w:tabs>
        <w:ind w:left="4320" w:hanging="360"/>
      </w:pPr>
      <w:rPr>
        <w:rFonts w:ascii="Wingdings" w:hAnsi="Wingdings" w:hint="default"/>
      </w:rPr>
    </w:lvl>
    <w:lvl w:ilvl="6" w:tplc="D1C28D9E" w:tentative="1">
      <w:start w:val="1"/>
      <w:numFmt w:val="bullet"/>
      <w:lvlText w:val=""/>
      <w:lvlJc w:val="left"/>
      <w:pPr>
        <w:tabs>
          <w:tab w:val="num" w:pos="5040"/>
        </w:tabs>
        <w:ind w:left="5040" w:hanging="360"/>
      </w:pPr>
      <w:rPr>
        <w:rFonts w:ascii="Symbol" w:hAnsi="Symbol" w:hint="default"/>
      </w:rPr>
    </w:lvl>
    <w:lvl w:ilvl="7" w:tplc="53E2619E" w:tentative="1">
      <w:start w:val="1"/>
      <w:numFmt w:val="bullet"/>
      <w:lvlText w:val="o"/>
      <w:lvlJc w:val="left"/>
      <w:pPr>
        <w:tabs>
          <w:tab w:val="num" w:pos="5760"/>
        </w:tabs>
        <w:ind w:left="5760" w:hanging="360"/>
      </w:pPr>
      <w:rPr>
        <w:rFonts w:ascii="Courier New" w:hAnsi="Courier New" w:cs="Courier New" w:hint="default"/>
      </w:rPr>
    </w:lvl>
    <w:lvl w:ilvl="8" w:tplc="53BCCBDA" w:tentative="1">
      <w:start w:val="1"/>
      <w:numFmt w:val="bullet"/>
      <w:lvlText w:val=""/>
      <w:lvlJc w:val="left"/>
      <w:pPr>
        <w:tabs>
          <w:tab w:val="num" w:pos="6480"/>
        </w:tabs>
        <w:ind w:left="6480" w:hanging="360"/>
      </w:pPr>
      <w:rPr>
        <w:rFonts w:ascii="Wingdings" w:hAnsi="Wingdings" w:hint="default"/>
      </w:rPr>
    </w:lvl>
  </w:abstractNum>
  <w:abstractNum w:abstractNumId="2">
    <w:nsid w:val="04D216AF"/>
    <w:multiLevelType w:val="hybridMultilevel"/>
    <w:tmpl w:val="CCC095A2"/>
    <w:lvl w:ilvl="0" w:tplc="9404C0DA">
      <w:start w:val="1"/>
      <w:numFmt w:val="bullet"/>
      <w:lvlText w:val="o"/>
      <w:lvlJc w:val="left"/>
      <w:pPr>
        <w:tabs>
          <w:tab w:val="num" w:pos="720"/>
        </w:tabs>
        <w:ind w:left="720" w:hanging="360"/>
      </w:pPr>
      <w:rPr>
        <w:rFonts w:ascii="Courier New" w:hAnsi="Courier New" w:hint="default"/>
      </w:rPr>
    </w:lvl>
    <w:lvl w:ilvl="1" w:tplc="E42046F4" w:tentative="1">
      <w:start w:val="1"/>
      <w:numFmt w:val="bullet"/>
      <w:lvlText w:val="o"/>
      <w:lvlJc w:val="left"/>
      <w:pPr>
        <w:tabs>
          <w:tab w:val="num" w:pos="1440"/>
        </w:tabs>
        <w:ind w:left="1440" w:hanging="360"/>
      </w:pPr>
      <w:rPr>
        <w:rFonts w:ascii="Courier New" w:hAnsi="Courier New" w:cs="Courier New" w:hint="default"/>
      </w:rPr>
    </w:lvl>
    <w:lvl w:ilvl="2" w:tplc="8382A78A" w:tentative="1">
      <w:start w:val="1"/>
      <w:numFmt w:val="bullet"/>
      <w:lvlText w:val=""/>
      <w:lvlJc w:val="left"/>
      <w:pPr>
        <w:tabs>
          <w:tab w:val="num" w:pos="2160"/>
        </w:tabs>
        <w:ind w:left="2160" w:hanging="360"/>
      </w:pPr>
      <w:rPr>
        <w:rFonts w:ascii="Wingdings" w:hAnsi="Wingdings" w:hint="default"/>
      </w:rPr>
    </w:lvl>
    <w:lvl w:ilvl="3" w:tplc="C7B614E4" w:tentative="1">
      <w:start w:val="1"/>
      <w:numFmt w:val="bullet"/>
      <w:lvlText w:val=""/>
      <w:lvlJc w:val="left"/>
      <w:pPr>
        <w:tabs>
          <w:tab w:val="num" w:pos="2880"/>
        </w:tabs>
        <w:ind w:left="2880" w:hanging="360"/>
      </w:pPr>
      <w:rPr>
        <w:rFonts w:ascii="Symbol" w:hAnsi="Symbol" w:hint="default"/>
      </w:rPr>
    </w:lvl>
    <w:lvl w:ilvl="4" w:tplc="B014A34C" w:tentative="1">
      <w:start w:val="1"/>
      <w:numFmt w:val="bullet"/>
      <w:lvlText w:val="o"/>
      <w:lvlJc w:val="left"/>
      <w:pPr>
        <w:tabs>
          <w:tab w:val="num" w:pos="3600"/>
        </w:tabs>
        <w:ind w:left="3600" w:hanging="360"/>
      </w:pPr>
      <w:rPr>
        <w:rFonts w:ascii="Courier New" w:hAnsi="Courier New" w:cs="Courier New" w:hint="default"/>
      </w:rPr>
    </w:lvl>
    <w:lvl w:ilvl="5" w:tplc="20163F88" w:tentative="1">
      <w:start w:val="1"/>
      <w:numFmt w:val="bullet"/>
      <w:lvlText w:val=""/>
      <w:lvlJc w:val="left"/>
      <w:pPr>
        <w:tabs>
          <w:tab w:val="num" w:pos="4320"/>
        </w:tabs>
        <w:ind w:left="4320" w:hanging="360"/>
      </w:pPr>
      <w:rPr>
        <w:rFonts w:ascii="Wingdings" w:hAnsi="Wingdings" w:hint="default"/>
      </w:rPr>
    </w:lvl>
    <w:lvl w:ilvl="6" w:tplc="BACE0626" w:tentative="1">
      <w:start w:val="1"/>
      <w:numFmt w:val="bullet"/>
      <w:lvlText w:val=""/>
      <w:lvlJc w:val="left"/>
      <w:pPr>
        <w:tabs>
          <w:tab w:val="num" w:pos="5040"/>
        </w:tabs>
        <w:ind w:left="5040" w:hanging="360"/>
      </w:pPr>
      <w:rPr>
        <w:rFonts w:ascii="Symbol" w:hAnsi="Symbol" w:hint="default"/>
      </w:rPr>
    </w:lvl>
    <w:lvl w:ilvl="7" w:tplc="2B5A8F34" w:tentative="1">
      <w:start w:val="1"/>
      <w:numFmt w:val="bullet"/>
      <w:lvlText w:val="o"/>
      <w:lvlJc w:val="left"/>
      <w:pPr>
        <w:tabs>
          <w:tab w:val="num" w:pos="5760"/>
        </w:tabs>
        <w:ind w:left="5760" w:hanging="360"/>
      </w:pPr>
      <w:rPr>
        <w:rFonts w:ascii="Courier New" w:hAnsi="Courier New" w:cs="Courier New" w:hint="default"/>
      </w:rPr>
    </w:lvl>
    <w:lvl w:ilvl="8" w:tplc="3710E34C" w:tentative="1">
      <w:start w:val="1"/>
      <w:numFmt w:val="bullet"/>
      <w:lvlText w:val=""/>
      <w:lvlJc w:val="left"/>
      <w:pPr>
        <w:tabs>
          <w:tab w:val="num" w:pos="6480"/>
        </w:tabs>
        <w:ind w:left="6480" w:hanging="360"/>
      </w:pPr>
      <w:rPr>
        <w:rFonts w:ascii="Wingdings" w:hAnsi="Wingdings" w:hint="default"/>
      </w:rPr>
    </w:lvl>
  </w:abstractNum>
  <w:abstractNum w:abstractNumId="3">
    <w:nsid w:val="079C1E69"/>
    <w:multiLevelType w:val="hybridMultilevel"/>
    <w:tmpl w:val="64F8D498"/>
    <w:lvl w:ilvl="0" w:tplc="B85E986E">
      <w:start w:val="1"/>
      <w:numFmt w:val="bullet"/>
      <w:lvlText w:val=""/>
      <w:lvlJc w:val="left"/>
      <w:pPr>
        <w:tabs>
          <w:tab w:val="num" w:pos="720"/>
        </w:tabs>
        <w:ind w:left="720" w:hanging="360"/>
      </w:pPr>
      <w:rPr>
        <w:rFonts w:ascii="Wingdings" w:hAnsi="Wingdings" w:hint="default"/>
      </w:rPr>
    </w:lvl>
    <w:lvl w:ilvl="1" w:tplc="37B0D17E" w:tentative="1">
      <w:start w:val="1"/>
      <w:numFmt w:val="bullet"/>
      <w:lvlText w:val="o"/>
      <w:lvlJc w:val="left"/>
      <w:pPr>
        <w:tabs>
          <w:tab w:val="num" w:pos="1440"/>
        </w:tabs>
        <w:ind w:left="1440" w:hanging="360"/>
      </w:pPr>
      <w:rPr>
        <w:rFonts w:ascii="Courier New" w:hAnsi="Courier New" w:cs="Courier New" w:hint="default"/>
      </w:rPr>
    </w:lvl>
    <w:lvl w:ilvl="2" w:tplc="7BA883A0" w:tentative="1">
      <w:start w:val="1"/>
      <w:numFmt w:val="bullet"/>
      <w:lvlText w:val=""/>
      <w:lvlJc w:val="left"/>
      <w:pPr>
        <w:tabs>
          <w:tab w:val="num" w:pos="2160"/>
        </w:tabs>
        <w:ind w:left="2160" w:hanging="360"/>
      </w:pPr>
      <w:rPr>
        <w:rFonts w:ascii="Wingdings" w:hAnsi="Wingdings" w:hint="default"/>
      </w:rPr>
    </w:lvl>
    <w:lvl w:ilvl="3" w:tplc="F93C2B9C" w:tentative="1">
      <w:start w:val="1"/>
      <w:numFmt w:val="bullet"/>
      <w:lvlText w:val=""/>
      <w:lvlJc w:val="left"/>
      <w:pPr>
        <w:tabs>
          <w:tab w:val="num" w:pos="2880"/>
        </w:tabs>
        <w:ind w:left="2880" w:hanging="360"/>
      </w:pPr>
      <w:rPr>
        <w:rFonts w:ascii="Symbol" w:hAnsi="Symbol" w:hint="default"/>
      </w:rPr>
    </w:lvl>
    <w:lvl w:ilvl="4" w:tplc="7EC24F4C" w:tentative="1">
      <w:start w:val="1"/>
      <w:numFmt w:val="bullet"/>
      <w:lvlText w:val="o"/>
      <w:lvlJc w:val="left"/>
      <w:pPr>
        <w:tabs>
          <w:tab w:val="num" w:pos="3600"/>
        </w:tabs>
        <w:ind w:left="3600" w:hanging="360"/>
      </w:pPr>
      <w:rPr>
        <w:rFonts w:ascii="Courier New" w:hAnsi="Courier New" w:cs="Courier New" w:hint="default"/>
      </w:rPr>
    </w:lvl>
    <w:lvl w:ilvl="5" w:tplc="926A9790" w:tentative="1">
      <w:start w:val="1"/>
      <w:numFmt w:val="bullet"/>
      <w:lvlText w:val=""/>
      <w:lvlJc w:val="left"/>
      <w:pPr>
        <w:tabs>
          <w:tab w:val="num" w:pos="4320"/>
        </w:tabs>
        <w:ind w:left="4320" w:hanging="360"/>
      </w:pPr>
      <w:rPr>
        <w:rFonts w:ascii="Wingdings" w:hAnsi="Wingdings" w:hint="default"/>
      </w:rPr>
    </w:lvl>
    <w:lvl w:ilvl="6" w:tplc="10F26A28" w:tentative="1">
      <w:start w:val="1"/>
      <w:numFmt w:val="bullet"/>
      <w:lvlText w:val=""/>
      <w:lvlJc w:val="left"/>
      <w:pPr>
        <w:tabs>
          <w:tab w:val="num" w:pos="5040"/>
        </w:tabs>
        <w:ind w:left="5040" w:hanging="360"/>
      </w:pPr>
      <w:rPr>
        <w:rFonts w:ascii="Symbol" w:hAnsi="Symbol" w:hint="default"/>
      </w:rPr>
    </w:lvl>
    <w:lvl w:ilvl="7" w:tplc="F340915A" w:tentative="1">
      <w:start w:val="1"/>
      <w:numFmt w:val="bullet"/>
      <w:lvlText w:val="o"/>
      <w:lvlJc w:val="left"/>
      <w:pPr>
        <w:tabs>
          <w:tab w:val="num" w:pos="5760"/>
        </w:tabs>
        <w:ind w:left="5760" w:hanging="360"/>
      </w:pPr>
      <w:rPr>
        <w:rFonts w:ascii="Courier New" w:hAnsi="Courier New" w:cs="Courier New" w:hint="default"/>
      </w:rPr>
    </w:lvl>
    <w:lvl w:ilvl="8" w:tplc="B098267C" w:tentative="1">
      <w:start w:val="1"/>
      <w:numFmt w:val="bullet"/>
      <w:lvlText w:val=""/>
      <w:lvlJc w:val="left"/>
      <w:pPr>
        <w:tabs>
          <w:tab w:val="num" w:pos="6480"/>
        </w:tabs>
        <w:ind w:left="6480" w:hanging="360"/>
      </w:pPr>
      <w:rPr>
        <w:rFonts w:ascii="Wingdings" w:hAnsi="Wingdings" w:hint="default"/>
      </w:rPr>
    </w:lvl>
  </w:abstractNum>
  <w:abstractNum w:abstractNumId="4">
    <w:nsid w:val="07B267CA"/>
    <w:multiLevelType w:val="hybridMultilevel"/>
    <w:tmpl w:val="B0D2F494"/>
    <w:lvl w:ilvl="0" w:tplc="D95E987E">
      <w:start w:val="1"/>
      <w:numFmt w:val="bullet"/>
      <w:lvlText w:val="o"/>
      <w:lvlJc w:val="left"/>
      <w:pPr>
        <w:tabs>
          <w:tab w:val="num" w:pos="720"/>
        </w:tabs>
        <w:ind w:left="720" w:hanging="360"/>
      </w:pPr>
      <w:rPr>
        <w:rFonts w:ascii="Courier New" w:hAnsi="Courier New" w:hint="default"/>
      </w:rPr>
    </w:lvl>
    <w:lvl w:ilvl="1" w:tplc="7E642E26">
      <w:start w:val="1"/>
      <w:numFmt w:val="bullet"/>
      <w:lvlText w:val="o"/>
      <w:lvlJc w:val="left"/>
      <w:pPr>
        <w:tabs>
          <w:tab w:val="num" w:pos="1440"/>
        </w:tabs>
        <w:ind w:left="1440" w:hanging="360"/>
      </w:pPr>
      <w:rPr>
        <w:rFonts w:ascii="Courier New" w:hAnsi="Courier New" w:cs="Courier New" w:hint="default"/>
      </w:rPr>
    </w:lvl>
    <w:lvl w:ilvl="2" w:tplc="B7165B44" w:tentative="1">
      <w:start w:val="1"/>
      <w:numFmt w:val="bullet"/>
      <w:lvlText w:val=""/>
      <w:lvlJc w:val="left"/>
      <w:pPr>
        <w:tabs>
          <w:tab w:val="num" w:pos="2160"/>
        </w:tabs>
        <w:ind w:left="2160" w:hanging="360"/>
      </w:pPr>
      <w:rPr>
        <w:rFonts w:ascii="Wingdings" w:hAnsi="Wingdings" w:hint="default"/>
      </w:rPr>
    </w:lvl>
    <w:lvl w:ilvl="3" w:tplc="B7E41D6A" w:tentative="1">
      <w:start w:val="1"/>
      <w:numFmt w:val="bullet"/>
      <w:lvlText w:val=""/>
      <w:lvlJc w:val="left"/>
      <w:pPr>
        <w:tabs>
          <w:tab w:val="num" w:pos="2880"/>
        </w:tabs>
        <w:ind w:left="2880" w:hanging="360"/>
      </w:pPr>
      <w:rPr>
        <w:rFonts w:ascii="Symbol" w:hAnsi="Symbol" w:hint="default"/>
      </w:rPr>
    </w:lvl>
    <w:lvl w:ilvl="4" w:tplc="EA206882" w:tentative="1">
      <w:start w:val="1"/>
      <w:numFmt w:val="bullet"/>
      <w:lvlText w:val="o"/>
      <w:lvlJc w:val="left"/>
      <w:pPr>
        <w:tabs>
          <w:tab w:val="num" w:pos="3600"/>
        </w:tabs>
        <w:ind w:left="3600" w:hanging="360"/>
      </w:pPr>
      <w:rPr>
        <w:rFonts w:ascii="Courier New" w:hAnsi="Courier New" w:cs="Courier New" w:hint="default"/>
      </w:rPr>
    </w:lvl>
    <w:lvl w:ilvl="5" w:tplc="E546421E" w:tentative="1">
      <w:start w:val="1"/>
      <w:numFmt w:val="bullet"/>
      <w:lvlText w:val=""/>
      <w:lvlJc w:val="left"/>
      <w:pPr>
        <w:tabs>
          <w:tab w:val="num" w:pos="4320"/>
        </w:tabs>
        <w:ind w:left="4320" w:hanging="360"/>
      </w:pPr>
      <w:rPr>
        <w:rFonts w:ascii="Wingdings" w:hAnsi="Wingdings" w:hint="default"/>
      </w:rPr>
    </w:lvl>
    <w:lvl w:ilvl="6" w:tplc="F65CCBA0" w:tentative="1">
      <w:start w:val="1"/>
      <w:numFmt w:val="bullet"/>
      <w:lvlText w:val=""/>
      <w:lvlJc w:val="left"/>
      <w:pPr>
        <w:tabs>
          <w:tab w:val="num" w:pos="5040"/>
        </w:tabs>
        <w:ind w:left="5040" w:hanging="360"/>
      </w:pPr>
      <w:rPr>
        <w:rFonts w:ascii="Symbol" w:hAnsi="Symbol" w:hint="default"/>
      </w:rPr>
    </w:lvl>
    <w:lvl w:ilvl="7" w:tplc="33E0610C" w:tentative="1">
      <w:start w:val="1"/>
      <w:numFmt w:val="bullet"/>
      <w:lvlText w:val="o"/>
      <w:lvlJc w:val="left"/>
      <w:pPr>
        <w:tabs>
          <w:tab w:val="num" w:pos="5760"/>
        </w:tabs>
        <w:ind w:left="5760" w:hanging="360"/>
      </w:pPr>
      <w:rPr>
        <w:rFonts w:ascii="Courier New" w:hAnsi="Courier New" w:cs="Courier New" w:hint="default"/>
      </w:rPr>
    </w:lvl>
    <w:lvl w:ilvl="8" w:tplc="A8E25004" w:tentative="1">
      <w:start w:val="1"/>
      <w:numFmt w:val="bullet"/>
      <w:lvlText w:val=""/>
      <w:lvlJc w:val="left"/>
      <w:pPr>
        <w:tabs>
          <w:tab w:val="num" w:pos="6480"/>
        </w:tabs>
        <w:ind w:left="6480" w:hanging="360"/>
      </w:pPr>
      <w:rPr>
        <w:rFonts w:ascii="Wingdings" w:hAnsi="Wingdings" w:hint="default"/>
      </w:rPr>
    </w:lvl>
  </w:abstractNum>
  <w:abstractNum w:abstractNumId="5">
    <w:nsid w:val="0A825984"/>
    <w:multiLevelType w:val="hybridMultilevel"/>
    <w:tmpl w:val="47304F02"/>
    <w:lvl w:ilvl="0" w:tplc="CFFA56E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BB27AC"/>
    <w:multiLevelType w:val="hybridMultilevel"/>
    <w:tmpl w:val="719CE556"/>
    <w:lvl w:ilvl="0" w:tplc="2782FDD8">
      <w:start w:val="1"/>
      <w:numFmt w:val="bullet"/>
      <w:lvlText w:val=""/>
      <w:lvlJc w:val="left"/>
      <w:pPr>
        <w:tabs>
          <w:tab w:val="num" w:pos="720"/>
        </w:tabs>
        <w:ind w:left="720" w:hanging="360"/>
      </w:pPr>
      <w:rPr>
        <w:rFonts w:ascii="Wingdings" w:hAnsi="Wingdings" w:hint="default"/>
      </w:rPr>
    </w:lvl>
    <w:lvl w:ilvl="1" w:tplc="0380C4DE" w:tentative="1">
      <w:start w:val="1"/>
      <w:numFmt w:val="bullet"/>
      <w:lvlText w:val="o"/>
      <w:lvlJc w:val="left"/>
      <w:pPr>
        <w:tabs>
          <w:tab w:val="num" w:pos="1440"/>
        </w:tabs>
        <w:ind w:left="1440" w:hanging="360"/>
      </w:pPr>
      <w:rPr>
        <w:rFonts w:ascii="Courier New" w:hAnsi="Courier New" w:cs="Courier New" w:hint="default"/>
      </w:rPr>
    </w:lvl>
    <w:lvl w:ilvl="2" w:tplc="0CE63884" w:tentative="1">
      <w:start w:val="1"/>
      <w:numFmt w:val="bullet"/>
      <w:lvlText w:val=""/>
      <w:lvlJc w:val="left"/>
      <w:pPr>
        <w:tabs>
          <w:tab w:val="num" w:pos="2160"/>
        </w:tabs>
        <w:ind w:left="2160" w:hanging="360"/>
      </w:pPr>
      <w:rPr>
        <w:rFonts w:ascii="Wingdings" w:hAnsi="Wingdings" w:hint="default"/>
      </w:rPr>
    </w:lvl>
    <w:lvl w:ilvl="3" w:tplc="93BCF5EA" w:tentative="1">
      <w:start w:val="1"/>
      <w:numFmt w:val="bullet"/>
      <w:lvlText w:val=""/>
      <w:lvlJc w:val="left"/>
      <w:pPr>
        <w:tabs>
          <w:tab w:val="num" w:pos="2880"/>
        </w:tabs>
        <w:ind w:left="2880" w:hanging="360"/>
      </w:pPr>
      <w:rPr>
        <w:rFonts w:ascii="Symbol" w:hAnsi="Symbol" w:hint="default"/>
      </w:rPr>
    </w:lvl>
    <w:lvl w:ilvl="4" w:tplc="D834DACE" w:tentative="1">
      <w:start w:val="1"/>
      <w:numFmt w:val="bullet"/>
      <w:lvlText w:val="o"/>
      <w:lvlJc w:val="left"/>
      <w:pPr>
        <w:tabs>
          <w:tab w:val="num" w:pos="3600"/>
        </w:tabs>
        <w:ind w:left="3600" w:hanging="360"/>
      </w:pPr>
      <w:rPr>
        <w:rFonts w:ascii="Courier New" w:hAnsi="Courier New" w:cs="Courier New" w:hint="default"/>
      </w:rPr>
    </w:lvl>
    <w:lvl w:ilvl="5" w:tplc="8C60B564" w:tentative="1">
      <w:start w:val="1"/>
      <w:numFmt w:val="bullet"/>
      <w:lvlText w:val=""/>
      <w:lvlJc w:val="left"/>
      <w:pPr>
        <w:tabs>
          <w:tab w:val="num" w:pos="4320"/>
        </w:tabs>
        <w:ind w:left="4320" w:hanging="360"/>
      </w:pPr>
      <w:rPr>
        <w:rFonts w:ascii="Wingdings" w:hAnsi="Wingdings" w:hint="default"/>
      </w:rPr>
    </w:lvl>
    <w:lvl w:ilvl="6" w:tplc="54AE0E0A" w:tentative="1">
      <w:start w:val="1"/>
      <w:numFmt w:val="bullet"/>
      <w:lvlText w:val=""/>
      <w:lvlJc w:val="left"/>
      <w:pPr>
        <w:tabs>
          <w:tab w:val="num" w:pos="5040"/>
        </w:tabs>
        <w:ind w:left="5040" w:hanging="360"/>
      </w:pPr>
      <w:rPr>
        <w:rFonts w:ascii="Symbol" w:hAnsi="Symbol" w:hint="default"/>
      </w:rPr>
    </w:lvl>
    <w:lvl w:ilvl="7" w:tplc="0C568B76" w:tentative="1">
      <w:start w:val="1"/>
      <w:numFmt w:val="bullet"/>
      <w:lvlText w:val="o"/>
      <w:lvlJc w:val="left"/>
      <w:pPr>
        <w:tabs>
          <w:tab w:val="num" w:pos="5760"/>
        </w:tabs>
        <w:ind w:left="5760" w:hanging="360"/>
      </w:pPr>
      <w:rPr>
        <w:rFonts w:ascii="Courier New" w:hAnsi="Courier New" w:cs="Courier New" w:hint="default"/>
      </w:rPr>
    </w:lvl>
    <w:lvl w:ilvl="8" w:tplc="D5E2E8D8" w:tentative="1">
      <w:start w:val="1"/>
      <w:numFmt w:val="bullet"/>
      <w:lvlText w:val=""/>
      <w:lvlJc w:val="left"/>
      <w:pPr>
        <w:tabs>
          <w:tab w:val="num" w:pos="6480"/>
        </w:tabs>
        <w:ind w:left="6480" w:hanging="360"/>
      </w:pPr>
      <w:rPr>
        <w:rFonts w:ascii="Wingdings" w:hAnsi="Wingdings" w:hint="default"/>
      </w:rPr>
    </w:lvl>
  </w:abstractNum>
  <w:abstractNum w:abstractNumId="7">
    <w:nsid w:val="10803BE8"/>
    <w:multiLevelType w:val="hybridMultilevel"/>
    <w:tmpl w:val="DB98DE46"/>
    <w:lvl w:ilvl="0" w:tplc="4B209852">
      <w:start w:val="1"/>
      <w:numFmt w:val="bullet"/>
      <w:lvlText w:val="o"/>
      <w:lvlJc w:val="left"/>
      <w:pPr>
        <w:tabs>
          <w:tab w:val="num" w:pos="1080"/>
        </w:tabs>
        <w:ind w:left="1080" w:hanging="360"/>
      </w:pPr>
      <w:rPr>
        <w:rFonts w:ascii="Courier New" w:hAnsi="Courier New" w:cs="Courier New" w:hint="default"/>
      </w:rPr>
    </w:lvl>
    <w:lvl w:ilvl="1" w:tplc="23FCDC80" w:tentative="1">
      <w:start w:val="1"/>
      <w:numFmt w:val="bullet"/>
      <w:lvlText w:val="o"/>
      <w:lvlJc w:val="left"/>
      <w:pPr>
        <w:tabs>
          <w:tab w:val="num" w:pos="1440"/>
        </w:tabs>
        <w:ind w:left="1440" w:hanging="360"/>
      </w:pPr>
      <w:rPr>
        <w:rFonts w:ascii="Courier New" w:hAnsi="Courier New" w:cs="Courier New" w:hint="default"/>
      </w:rPr>
    </w:lvl>
    <w:lvl w:ilvl="2" w:tplc="CDA61894" w:tentative="1">
      <w:start w:val="1"/>
      <w:numFmt w:val="bullet"/>
      <w:lvlText w:val=""/>
      <w:lvlJc w:val="left"/>
      <w:pPr>
        <w:tabs>
          <w:tab w:val="num" w:pos="2160"/>
        </w:tabs>
        <w:ind w:left="2160" w:hanging="360"/>
      </w:pPr>
      <w:rPr>
        <w:rFonts w:ascii="Wingdings" w:hAnsi="Wingdings" w:hint="default"/>
      </w:rPr>
    </w:lvl>
    <w:lvl w:ilvl="3" w:tplc="5EBCB51C" w:tentative="1">
      <w:start w:val="1"/>
      <w:numFmt w:val="bullet"/>
      <w:lvlText w:val=""/>
      <w:lvlJc w:val="left"/>
      <w:pPr>
        <w:tabs>
          <w:tab w:val="num" w:pos="2880"/>
        </w:tabs>
        <w:ind w:left="2880" w:hanging="360"/>
      </w:pPr>
      <w:rPr>
        <w:rFonts w:ascii="Symbol" w:hAnsi="Symbol" w:hint="default"/>
      </w:rPr>
    </w:lvl>
    <w:lvl w:ilvl="4" w:tplc="713CAA36" w:tentative="1">
      <w:start w:val="1"/>
      <w:numFmt w:val="bullet"/>
      <w:lvlText w:val="o"/>
      <w:lvlJc w:val="left"/>
      <w:pPr>
        <w:tabs>
          <w:tab w:val="num" w:pos="3600"/>
        </w:tabs>
        <w:ind w:left="3600" w:hanging="360"/>
      </w:pPr>
      <w:rPr>
        <w:rFonts w:ascii="Courier New" w:hAnsi="Courier New" w:cs="Courier New" w:hint="default"/>
      </w:rPr>
    </w:lvl>
    <w:lvl w:ilvl="5" w:tplc="5A9689DA" w:tentative="1">
      <w:start w:val="1"/>
      <w:numFmt w:val="bullet"/>
      <w:lvlText w:val=""/>
      <w:lvlJc w:val="left"/>
      <w:pPr>
        <w:tabs>
          <w:tab w:val="num" w:pos="4320"/>
        </w:tabs>
        <w:ind w:left="4320" w:hanging="360"/>
      </w:pPr>
      <w:rPr>
        <w:rFonts w:ascii="Wingdings" w:hAnsi="Wingdings" w:hint="default"/>
      </w:rPr>
    </w:lvl>
    <w:lvl w:ilvl="6" w:tplc="FDDEC4E6" w:tentative="1">
      <w:start w:val="1"/>
      <w:numFmt w:val="bullet"/>
      <w:lvlText w:val=""/>
      <w:lvlJc w:val="left"/>
      <w:pPr>
        <w:tabs>
          <w:tab w:val="num" w:pos="5040"/>
        </w:tabs>
        <w:ind w:left="5040" w:hanging="360"/>
      </w:pPr>
      <w:rPr>
        <w:rFonts w:ascii="Symbol" w:hAnsi="Symbol" w:hint="default"/>
      </w:rPr>
    </w:lvl>
    <w:lvl w:ilvl="7" w:tplc="37A63228" w:tentative="1">
      <w:start w:val="1"/>
      <w:numFmt w:val="bullet"/>
      <w:lvlText w:val="o"/>
      <w:lvlJc w:val="left"/>
      <w:pPr>
        <w:tabs>
          <w:tab w:val="num" w:pos="5760"/>
        </w:tabs>
        <w:ind w:left="5760" w:hanging="360"/>
      </w:pPr>
      <w:rPr>
        <w:rFonts w:ascii="Courier New" w:hAnsi="Courier New" w:cs="Courier New" w:hint="default"/>
      </w:rPr>
    </w:lvl>
    <w:lvl w:ilvl="8" w:tplc="9F80937A" w:tentative="1">
      <w:start w:val="1"/>
      <w:numFmt w:val="bullet"/>
      <w:lvlText w:val=""/>
      <w:lvlJc w:val="left"/>
      <w:pPr>
        <w:tabs>
          <w:tab w:val="num" w:pos="6480"/>
        </w:tabs>
        <w:ind w:left="6480" w:hanging="360"/>
      </w:pPr>
      <w:rPr>
        <w:rFonts w:ascii="Wingdings" w:hAnsi="Wingdings" w:hint="default"/>
      </w:rPr>
    </w:lvl>
  </w:abstractNum>
  <w:abstractNum w:abstractNumId="8">
    <w:nsid w:val="114419FF"/>
    <w:multiLevelType w:val="hybridMultilevel"/>
    <w:tmpl w:val="DD545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907331"/>
    <w:multiLevelType w:val="hybridMultilevel"/>
    <w:tmpl w:val="A6743748"/>
    <w:lvl w:ilvl="0" w:tplc="E55A58DC">
      <w:start w:val="1"/>
      <w:numFmt w:val="bullet"/>
      <w:lvlText w:val="-"/>
      <w:lvlJc w:val="left"/>
      <w:pPr>
        <w:tabs>
          <w:tab w:val="num" w:pos="360"/>
        </w:tabs>
        <w:ind w:left="360" w:hanging="360"/>
      </w:pPr>
      <w:rPr>
        <w:rFonts w:ascii="Times New Roman" w:hAnsi="Times New Roman" w:cs="Times New Roman"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89678B6"/>
    <w:multiLevelType w:val="hybridMultilevel"/>
    <w:tmpl w:val="8FBE1944"/>
    <w:lvl w:ilvl="0" w:tplc="245EAB9A">
      <w:start w:val="1"/>
      <w:numFmt w:val="bullet"/>
      <w:lvlText w:val="-"/>
      <w:lvlJc w:val="left"/>
      <w:pPr>
        <w:tabs>
          <w:tab w:val="num" w:pos="1080"/>
        </w:tabs>
        <w:ind w:left="1080" w:hanging="360"/>
      </w:pPr>
      <w:rPr>
        <w:rFonts w:ascii="Times New Roman" w:hAnsi="Times New Roman" w:cs="Times New Roman" w:hint="default"/>
        <w:sz w:val="18"/>
        <w:szCs w:val="18"/>
      </w:rPr>
    </w:lvl>
    <w:lvl w:ilvl="1" w:tplc="9DE295FA">
      <w:start w:val="1"/>
      <w:numFmt w:val="decimal"/>
      <w:lvlText w:val="%2."/>
      <w:lvlJc w:val="left"/>
      <w:pPr>
        <w:tabs>
          <w:tab w:val="num" w:pos="1440"/>
        </w:tabs>
        <w:ind w:left="1440" w:hanging="360"/>
      </w:pPr>
      <w:rPr>
        <w:rFonts w:hint="default"/>
        <w:sz w:val="18"/>
        <w:szCs w:val="18"/>
      </w:rPr>
    </w:lvl>
    <w:lvl w:ilvl="2" w:tplc="40324168" w:tentative="1">
      <w:start w:val="1"/>
      <w:numFmt w:val="bullet"/>
      <w:lvlText w:val=""/>
      <w:lvlJc w:val="left"/>
      <w:pPr>
        <w:tabs>
          <w:tab w:val="num" w:pos="2160"/>
        </w:tabs>
        <w:ind w:left="2160" w:hanging="360"/>
      </w:pPr>
      <w:rPr>
        <w:rFonts w:ascii="Wingdings" w:hAnsi="Wingdings" w:hint="default"/>
      </w:rPr>
    </w:lvl>
    <w:lvl w:ilvl="3" w:tplc="B52272C8" w:tentative="1">
      <w:start w:val="1"/>
      <w:numFmt w:val="bullet"/>
      <w:lvlText w:val=""/>
      <w:lvlJc w:val="left"/>
      <w:pPr>
        <w:tabs>
          <w:tab w:val="num" w:pos="2880"/>
        </w:tabs>
        <w:ind w:left="2880" w:hanging="360"/>
      </w:pPr>
      <w:rPr>
        <w:rFonts w:ascii="Symbol" w:hAnsi="Symbol" w:hint="default"/>
      </w:rPr>
    </w:lvl>
    <w:lvl w:ilvl="4" w:tplc="CBB22AE4" w:tentative="1">
      <w:start w:val="1"/>
      <w:numFmt w:val="bullet"/>
      <w:lvlText w:val="o"/>
      <w:lvlJc w:val="left"/>
      <w:pPr>
        <w:tabs>
          <w:tab w:val="num" w:pos="3600"/>
        </w:tabs>
        <w:ind w:left="3600" w:hanging="360"/>
      </w:pPr>
      <w:rPr>
        <w:rFonts w:ascii="Courier New" w:hAnsi="Courier New" w:cs="Courier New" w:hint="default"/>
      </w:rPr>
    </w:lvl>
    <w:lvl w:ilvl="5" w:tplc="DF6EFE7A" w:tentative="1">
      <w:start w:val="1"/>
      <w:numFmt w:val="bullet"/>
      <w:lvlText w:val=""/>
      <w:lvlJc w:val="left"/>
      <w:pPr>
        <w:tabs>
          <w:tab w:val="num" w:pos="4320"/>
        </w:tabs>
        <w:ind w:left="4320" w:hanging="360"/>
      </w:pPr>
      <w:rPr>
        <w:rFonts w:ascii="Wingdings" w:hAnsi="Wingdings" w:hint="default"/>
      </w:rPr>
    </w:lvl>
    <w:lvl w:ilvl="6" w:tplc="2C447404" w:tentative="1">
      <w:start w:val="1"/>
      <w:numFmt w:val="bullet"/>
      <w:lvlText w:val=""/>
      <w:lvlJc w:val="left"/>
      <w:pPr>
        <w:tabs>
          <w:tab w:val="num" w:pos="5040"/>
        </w:tabs>
        <w:ind w:left="5040" w:hanging="360"/>
      </w:pPr>
      <w:rPr>
        <w:rFonts w:ascii="Symbol" w:hAnsi="Symbol" w:hint="default"/>
      </w:rPr>
    </w:lvl>
    <w:lvl w:ilvl="7" w:tplc="56FEAB5C" w:tentative="1">
      <w:start w:val="1"/>
      <w:numFmt w:val="bullet"/>
      <w:lvlText w:val="o"/>
      <w:lvlJc w:val="left"/>
      <w:pPr>
        <w:tabs>
          <w:tab w:val="num" w:pos="5760"/>
        </w:tabs>
        <w:ind w:left="5760" w:hanging="360"/>
      </w:pPr>
      <w:rPr>
        <w:rFonts w:ascii="Courier New" w:hAnsi="Courier New" w:cs="Courier New" w:hint="default"/>
      </w:rPr>
    </w:lvl>
    <w:lvl w:ilvl="8" w:tplc="89586416" w:tentative="1">
      <w:start w:val="1"/>
      <w:numFmt w:val="bullet"/>
      <w:lvlText w:val=""/>
      <w:lvlJc w:val="left"/>
      <w:pPr>
        <w:tabs>
          <w:tab w:val="num" w:pos="6480"/>
        </w:tabs>
        <w:ind w:left="6480" w:hanging="360"/>
      </w:pPr>
      <w:rPr>
        <w:rFonts w:ascii="Wingdings" w:hAnsi="Wingdings" w:hint="default"/>
      </w:rPr>
    </w:lvl>
  </w:abstractNum>
  <w:abstractNum w:abstractNumId="11">
    <w:nsid w:val="19CC6A38"/>
    <w:multiLevelType w:val="hybridMultilevel"/>
    <w:tmpl w:val="46D4B5DA"/>
    <w:lvl w:ilvl="0" w:tplc="2682D294">
      <w:start w:val="1"/>
      <w:numFmt w:val="bullet"/>
      <w:lvlText w:val="o"/>
      <w:lvlJc w:val="left"/>
      <w:pPr>
        <w:tabs>
          <w:tab w:val="num" w:pos="720"/>
        </w:tabs>
        <w:ind w:left="720" w:hanging="360"/>
      </w:pPr>
      <w:rPr>
        <w:rFonts w:ascii="Courier New" w:hAnsi="Courier New" w:hint="default"/>
      </w:rPr>
    </w:lvl>
    <w:lvl w:ilvl="1" w:tplc="FE8E176E" w:tentative="1">
      <w:start w:val="1"/>
      <w:numFmt w:val="bullet"/>
      <w:lvlText w:val="o"/>
      <w:lvlJc w:val="left"/>
      <w:pPr>
        <w:tabs>
          <w:tab w:val="num" w:pos="1440"/>
        </w:tabs>
        <w:ind w:left="1440" w:hanging="360"/>
      </w:pPr>
      <w:rPr>
        <w:rFonts w:ascii="Courier New" w:hAnsi="Courier New" w:cs="Courier New" w:hint="default"/>
      </w:rPr>
    </w:lvl>
    <w:lvl w:ilvl="2" w:tplc="4878866A" w:tentative="1">
      <w:start w:val="1"/>
      <w:numFmt w:val="bullet"/>
      <w:lvlText w:val=""/>
      <w:lvlJc w:val="left"/>
      <w:pPr>
        <w:tabs>
          <w:tab w:val="num" w:pos="2160"/>
        </w:tabs>
        <w:ind w:left="2160" w:hanging="360"/>
      </w:pPr>
      <w:rPr>
        <w:rFonts w:ascii="Wingdings" w:hAnsi="Wingdings" w:hint="default"/>
      </w:rPr>
    </w:lvl>
    <w:lvl w:ilvl="3" w:tplc="0AC47914" w:tentative="1">
      <w:start w:val="1"/>
      <w:numFmt w:val="bullet"/>
      <w:lvlText w:val=""/>
      <w:lvlJc w:val="left"/>
      <w:pPr>
        <w:tabs>
          <w:tab w:val="num" w:pos="2880"/>
        </w:tabs>
        <w:ind w:left="2880" w:hanging="360"/>
      </w:pPr>
      <w:rPr>
        <w:rFonts w:ascii="Symbol" w:hAnsi="Symbol" w:hint="default"/>
      </w:rPr>
    </w:lvl>
    <w:lvl w:ilvl="4" w:tplc="7AEC20FE" w:tentative="1">
      <w:start w:val="1"/>
      <w:numFmt w:val="bullet"/>
      <w:lvlText w:val="o"/>
      <w:lvlJc w:val="left"/>
      <w:pPr>
        <w:tabs>
          <w:tab w:val="num" w:pos="3600"/>
        </w:tabs>
        <w:ind w:left="3600" w:hanging="360"/>
      </w:pPr>
      <w:rPr>
        <w:rFonts w:ascii="Courier New" w:hAnsi="Courier New" w:cs="Courier New" w:hint="default"/>
      </w:rPr>
    </w:lvl>
    <w:lvl w:ilvl="5" w:tplc="23502DB6" w:tentative="1">
      <w:start w:val="1"/>
      <w:numFmt w:val="bullet"/>
      <w:lvlText w:val=""/>
      <w:lvlJc w:val="left"/>
      <w:pPr>
        <w:tabs>
          <w:tab w:val="num" w:pos="4320"/>
        </w:tabs>
        <w:ind w:left="4320" w:hanging="360"/>
      </w:pPr>
      <w:rPr>
        <w:rFonts w:ascii="Wingdings" w:hAnsi="Wingdings" w:hint="default"/>
      </w:rPr>
    </w:lvl>
    <w:lvl w:ilvl="6" w:tplc="EE84F77A" w:tentative="1">
      <w:start w:val="1"/>
      <w:numFmt w:val="bullet"/>
      <w:lvlText w:val=""/>
      <w:lvlJc w:val="left"/>
      <w:pPr>
        <w:tabs>
          <w:tab w:val="num" w:pos="5040"/>
        </w:tabs>
        <w:ind w:left="5040" w:hanging="360"/>
      </w:pPr>
      <w:rPr>
        <w:rFonts w:ascii="Symbol" w:hAnsi="Symbol" w:hint="default"/>
      </w:rPr>
    </w:lvl>
    <w:lvl w:ilvl="7" w:tplc="B6BCF198" w:tentative="1">
      <w:start w:val="1"/>
      <w:numFmt w:val="bullet"/>
      <w:lvlText w:val="o"/>
      <w:lvlJc w:val="left"/>
      <w:pPr>
        <w:tabs>
          <w:tab w:val="num" w:pos="5760"/>
        </w:tabs>
        <w:ind w:left="5760" w:hanging="360"/>
      </w:pPr>
      <w:rPr>
        <w:rFonts w:ascii="Courier New" w:hAnsi="Courier New" w:cs="Courier New" w:hint="default"/>
      </w:rPr>
    </w:lvl>
    <w:lvl w:ilvl="8" w:tplc="05341738" w:tentative="1">
      <w:start w:val="1"/>
      <w:numFmt w:val="bullet"/>
      <w:lvlText w:val=""/>
      <w:lvlJc w:val="left"/>
      <w:pPr>
        <w:tabs>
          <w:tab w:val="num" w:pos="6480"/>
        </w:tabs>
        <w:ind w:left="6480" w:hanging="360"/>
      </w:pPr>
      <w:rPr>
        <w:rFonts w:ascii="Wingdings" w:hAnsi="Wingdings" w:hint="default"/>
      </w:rPr>
    </w:lvl>
  </w:abstractNum>
  <w:abstractNum w:abstractNumId="12">
    <w:nsid w:val="1B02451F"/>
    <w:multiLevelType w:val="hybridMultilevel"/>
    <w:tmpl w:val="F2B83F6E"/>
    <w:lvl w:ilvl="0" w:tplc="233AAC10">
      <w:start w:val="1"/>
      <w:numFmt w:val="bullet"/>
      <w:lvlText w:val=""/>
      <w:lvlJc w:val="left"/>
      <w:pPr>
        <w:tabs>
          <w:tab w:val="num" w:pos="360"/>
        </w:tabs>
        <w:ind w:left="360" w:hanging="360"/>
      </w:pPr>
      <w:rPr>
        <w:rFonts w:ascii="Symbol" w:hAnsi="Symbol" w:hint="default"/>
      </w:rPr>
    </w:lvl>
    <w:lvl w:ilvl="1" w:tplc="865283F6" w:tentative="1">
      <w:start w:val="1"/>
      <w:numFmt w:val="bullet"/>
      <w:lvlText w:val="o"/>
      <w:lvlJc w:val="left"/>
      <w:pPr>
        <w:tabs>
          <w:tab w:val="num" w:pos="1080"/>
        </w:tabs>
        <w:ind w:left="1080" w:hanging="360"/>
      </w:pPr>
      <w:rPr>
        <w:rFonts w:ascii="Courier New" w:hAnsi="Courier New" w:cs="Courier New" w:hint="default"/>
      </w:rPr>
    </w:lvl>
    <w:lvl w:ilvl="2" w:tplc="FEB612F4" w:tentative="1">
      <w:start w:val="1"/>
      <w:numFmt w:val="bullet"/>
      <w:lvlText w:val=""/>
      <w:lvlJc w:val="left"/>
      <w:pPr>
        <w:tabs>
          <w:tab w:val="num" w:pos="1800"/>
        </w:tabs>
        <w:ind w:left="1800" w:hanging="360"/>
      </w:pPr>
      <w:rPr>
        <w:rFonts w:ascii="Wingdings" w:hAnsi="Wingdings" w:hint="default"/>
      </w:rPr>
    </w:lvl>
    <w:lvl w:ilvl="3" w:tplc="5B6A8C44" w:tentative="1">
      <w:start w:val="1"/>
      <w:numFmt w:val="bullet"/>
      <w:lvlText w:val=""/>
      <w:lvlJc w:val="left"/>
      <w:pPr>
        <w:tabs>
          <w:tab w:val="num" w:pos="2520"/>
        </w:tabs>
        <w:ind w:left="2520" w:hanging="360"/>
      </w:pPr>
      <w:rPr>
        <w:rFonts w:ascii="Symbol" w:hAnsi="Symbol" w:hint="default"/>
      </w:rPr>
    </w:lvl>
    <w:lvl w:ilvl="4" w:tplc="9A2C108C" w:tentative="1">
      <w:start w:val="1"/>
      <w:numFmt w:val="bullet"/>
      <w:lvlText w:val="o"/>
      <w:lvlJc w:val="left"/>
      <w:pPr>
        <w:tabs>
          <w:tab w:val="num" w:pos="3240"/>
        </w:tabs>
        <w:ind w:left="3240" w:hanging="360"/>
      </w:pPr>
      <w:rPr>
        <w:rFonts w:ascii="Courier New" w:hAnsi="Courier New" w:cs="Courier New" w:hint="default"/>
      </w:rPr>
    </w:lvl>
    <w:lvl w:ilvl="5" w:tplc="13ECCA46" w:tentative="1">
      <w:start w:val="1"/>
      <w:numFmt w:val="bullet"/>
      <w:lvlText w:val=""/>
      <w:lvlJc w:val="left"/>
      <w:pPr>
        <w:tabs>
          <w:tab w:val="num" w:pos="3960"/>
        </w:tabs>
        <w:ind w:left="3960" w:hanging="360"/>
      </w:pPr>
      <w:rPr>
        <w:rFonts w:ascii="Wingdings" w:hAnsi="Wingdings" w:hint="default"/>
      </w:rPr>
    </w:lvl>
    <w:lvl w:ilvl="6" w:tplc="559A6E42" w:tentative="1">
      <w:start w:val="1"/>
      <w:numFmt w:val="bullet"/>
      <w:lvlText w:val=""/>
      <w:lvlJc w:val="left"/>
      <w:pPr>
        <w:tabs>
          <w:tab w:val="num" w:pos="4680"/>
        </w:tabs>
        <w:ind w:left="4680" w:hanging="360"/>
      </w:pPr>
      <w:rPr>
        <w:rFonts w:ascii="Symbol" w:hAnsi="Symbol" w:hint="default"/>
      </w:rPr>
    </w:lvl>
    <w:lvl w:ilvl="7" w:tplc="59FA2F02" w:tentative="1">
      <w:start w:val="1"/>
      <w:numFmt w:val="bullet"/>
      <w:lvlText w:val="o"/>
      <w:lvlJc w:val="left"/>
      <w:pPr>
        <w:tabs>
          <w:tab w:val="num" w:pos="5400"/>
        </w:tabs>
        <w:ind w:left="5400" w:hanging="360"/>
      </w:pPr>
      <w:rPr>
        <w:rFonts w:ascii="Courier New" w:hAnsi="Courier New" w:cs="Courier New" w:hint="default"/>
      </w:rPr>
    </w:lvl>
    <w:lvl w:ilvl="8" w:tplc="DB8C2F3C" w:tentative="1">
      <w:start w:val="1"/>
      <w:numFmt w:val="bullet"/>
      <w:lvlText w:val=""/>
      <w:lvlJc w:val="left"/>
      <w:pPr>
        <w:tabs>
          <w:tab w:val="num" w:pos="6120"/>
        </w:tabs>
        <w:ind w:left="6120" w:hanging="360"/>
      </w:pPr>
      <w:rPr>
        <w:rFonts w:ascii="Wingdings" w:hAnsi="Wingdings" w:hint="default"/>
      </w:rPr>
    </w:lvl>
  </w:abstractNum>
  <w:abstractNum w:abstractNumId="13">
    <w:nsid w:val="1F886706"/>
    <w:multiLevelType w:val="hybridMultilevel"/>
    <w:tmpl w:val="54302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B74DFB"/>
    <w:multiLevelType w:val="hybridMultilevel"/>
    <w:tmpl w:val="BF1E7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5B7213"/>
    <w:multiLevelType w:val="hybridMultilevel"/>
    <w:tmpl w:val="07C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657577"/>
    <w:multiLevelType w:val="hybridMultilevel"/>
    <w:tmpl w:val="AF60957A"/>
    <w:lvl w:ilvl="0" w:tplc="88B02FFC">
      <w:start w:val="1"/>
      <w:numFmt w:val="bullet"/>
      <w:lvlText w:val=""/>
      <w:lvlJc w:val="left"/>
      <w:pPr>
        <w:tabs>
          <w:tab w:val="num" w:pos="360"/>
        </w:tabs>
        <w:ind w:left="360" w:hanging="360"/>
      </w:pPr>
      <w:rPr>
        <w:rFonts w:ascii="Symbol" w:hAnsi="Symbol" w:hint="default"/>
      </w:rPr>
    </w:lvl>
    <w:lvl w:ilvl="1" w:tplc="62FAB0FE" w:tentative="1">
      <w:start w:val="1"/>
      <w:numFmt w:val="bullet"/>
      <w:lvlText w:val="o"/>
      <w:lvlJc w:val="left"/>
      <w:pPr>
        <w:tabs>
          <w:tab w:val="num" w:pos="1080"/>
        </w:tabs>
        <w:ind w:left="1080" w:hanging="360"/>
      </w:pPr>
      <w:rPr>
        <w:rFonts w:ascii="Courier New" w:hAnsi="Courier New" w:cs="Courier New" w:hint="default"/>
      </w:rPr>
    </w:lvl>
    <w:lvl w:ilvl="2" w:tplc="B1626CCC" w:tentative="1">
      <w:start w:val="1"/>
      <w:numFmt w:val="bullet"/>
      <w:lvlText w:val=""/>
      <w:lvlJc w:val="left"/>
      <w:pPr>
        <w:tabs>
          <w:tab w:val="num" w:pos="1800"/>
        </w:tabs>
        <w:ind w:left="1800" w:hanging="360"/>
      </w:pPr>
      <w:rPr>
        <w:rFonts w:ascii="Wingdings" w:hAnsi="Wingdings" w:hint="default"/>
      </w:rPr>
    </w:lvl>
    <w:lvl w:ilvl="3" w:tplc="4814B098" w:tentative="1">
      <w:start w:val="1"/>
      <w:numFmt w:val="bullet"/>
      <w:lvlText w:val=""/>
      <w:lvlJc w:val="left"/>
      <w:pPr>
        <w:tabs>
          <w:tab w:val="num" w:pos="2520"/>
        </w:tabs>
        <w:ind w:left="2520" w:hanging="360"/>
      </w:pPr>
      <w:rPr>
        <w:rFonts w:ascii="Symbol" w:hAnsi="Symbol" w:hint="default"/>
      </w:rPr>
    </w:lvl>
    <w:lvl w:ilvl="4" w:tplc="451A6E86" w:tentative="1">
      <w:start w:val="1"/>
      <w:numFmt w:val="bullet"/>
      <w:lvlText w:val="o"/>
      <w:lvlJc w:val="left"/>
      <w:pPr>
        <w:tabs>
          <w:tab w:val="num" w:pos="3240"/>
        </w:tabs>
        <w:ind w:left="3240" w:hanging="360"/>
      </w:pPr>
      <w:rPr>
        <w:rFonts w:ascii="Courier New" w:hAnsi="Courier New" w:cs="Courier New" w:hint="default"/>
      </w:rPr>
    </w:lvl>
    <w:lvl w:ilvl="5" w:tplc="780867C4" w:tentative="1">
      <w:start w:val="1"/>
      <w:numFmt w:val="bullet"/>
      <w:lvlText w:val=""/>
      <w:lvlJc w:val="left"/>
      <w:pPr>
        <w:tabs>
          <w:tab w:val="num" w:pos="3960"/>
        </w:tabs>
        <w:ind w:left="3960" w:hanging="360"/>
      </w:pPr>
      <w:rPr>
        <w:rFonts w:ascii="Wingdings" w:hAnsi="Wingdings" w:hint="default"/>
      </w:rPr>
    </w:lvl>
    <w:lvl w:ilvl="6" w:tplc="35080306" w:tentative="1">
      <w:start w:val="1"/>
      <w:numFmt w:val="bullet"/>
      <w:lvlText w:val=""/>
      <w:lvlJc w:val="left"/>
      <w:pPr>
        <w:tabs>
          <w:tab w:val="num" w:pos="4680"/>
        </w:tabs>
        <w:ind w:left="4680" w:hanging="360"/>
      </w:pPr>
      <w:rPr>
        <w:rFonts w:ascii="Symbol" w:hAnsi="Symbol" w:hint="default"/>
      </w:rPr>
    </w:lvl>
    <w:lvl w:ilvl="7" w:tplc="45ECDAC0" w:tentative="1">
      <w:start w:val="1"/>
      <w:numFmt w:val="bullet"/>
      <w:lvlText w:val="o"/>
      <w:lvlJc w:val="left"/>
      <w:pPr>
        <w:tabs>
          <w:tab w:val="num" w:pos="5400"/>
        </w:tabs>
        <w:ind w:left="5400" w:hanging="360"/>
      </w:pPr>
      <w:rPr>
        <w:rFonts w:ascii="Courier New" w:hAnsi="Courier New" w:cs="Courier New" w:hint="default"/>
      </w:rPr>
    </w:lvl>
    <w:lvl w:ilvl="8" w:tplc="9198D612" w:tentative="1">
      <w:start w:val="1"/>
      <w:numFmt w:val="bullet"/>
      <w:lvlText w:val=""/>
      <w:lvlJc w:val="left"/>
      <w:pPr>
        <w:tabs>
          <w:tab w:val="num" w:pos="6120"/>
        </w:tabs>
        <w:ind w:left="6120" w:hanging="360"/>
      </w:pPr>
      <w:rPr>
        <w:rFonts w:ascii="Wingdings" w:hAnsi="Wingdings" w:hint="default"/>
      </w:rPr>
    </w:lvl>
  </w:abstractNum>
  <w:abstractNum w:abstractNumId="17">
    <w:nsid w:val="32EA7E01"/>
    <w:multiLevelType w:val="hybridMultilevel"/>
    <w:tmpl w:val="F3FCD6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6D15A2"/>
    <w:multiLevelType w:val="hybridMultilevel"/>
    <w:tmpl w:val="5324186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B91AC1"/>
    <w:multiLevelType w:val="hybridMultilevel"/>
    <w:tmpl w:val="952422B4"/>
    <w:lvl w:ilvl="0" w:tplc="054EF2BE">
      <w:start w:val="1"/>
      <w:numFmt w:val="bullet"/>
      <w:lvlText w:val="o"/>
      <w:lvlJc w:val="left"/>
      <w:pPr>
        <w:tabs>
          <w:tab w:val="num" w:pos="720"/>
        </w:tabs>
        <w:ind w:left="720" w:hanging="360"/>
      </w:pPr>
      <w:rPr>
        <w:rFonts w:ascii="Courier New" w:hAnsi="Courier New" w:hint="default"/>
      </w:rPr>
    </w:lvl>
    <w:lvl w:ilvl="1" w:tplc="0DD64A40">
      <w:start w:val="1"/>
      <w:numFmt w:val="bullet"/>
      <w:lvlText w:val="o"/>
      <w:lvlJc w:val="left"/>
      <w:pPr>
        <w:tabs>
          <w:tab w:val="num" w:pos="1440"/>
        </w:tabs>
        <w:ind w:left="1440" w:hanging="360"/>
      </w:pPr>
      <w:rPr>
        <w:rFonts w:ascii="Courier New" w:hAnsi="Courier New" w:cs="Courier New" w:hint="default"/>
      </w:rPr>
    </w:lvl>
    <w:lvl w:ilvl="2" w:tplc="FE908D60" w:tentative="1">
      <w:start w:val="1"/>
      <w:numFmt w:val="bullet"/>
      <w:lvlText w:val=""/>
      <w:lvlJc w:val="left"/>
      <w:pPr>
        <w:tabs>
          <w:tab w:val="num" w:pos="2160"/>
        </w:tabs>
        <w:ind w:left="2160" w:hanging="360"/>
      </w:pPr>
      <w:rPr>
        <w:rFonts w:ascii="Wingdings" w:hAnsi="Wingdings" w:hint="default"/>
      </w:rPr>
    </w:lvl>
    <w:lvl w:ilvl="3" w:tplc="10226504" w:tentative="1">
      <w:start w:val="1"/>
      <w:numFmt w:val="bullet"/>
      <w:lvlText w:val=""/>
      <w:lvlJc w:val="left"/>
      <w:pPr>
        <w:tabs>
          <w:tab w:val="num" w:pos="2880"/>
        </w:tabs>
        <w:ind w:left="2880" w:hanging="360"/>
      </w:pPr>
      <w:rPr>
        <w:rFonts w:ascii="Symbol" w:hAnsi="Symbol" w:hint="default"/>
      </w:rPr>
    </w:lvl>
    <w:lvl w:ilvl="4" w:tplc="A76E90BC" w:tentative="1">
      <w:start w:val="1"/>
      <w:numFmt w:val="bullet"/>
      <w:lvlText w:val="o"/>
      <w:lvlJc w:val="left"/>
      <w:pPr>
        <w:tabs>
          <w:tab w:val="num" w:pos="3600"/>
        </w:tabs>
        <w:ind w:left="3600" w:hanging="360"/>
      </w:pPr>
      <w:rPr>
        <w:rFonts w:ascii="Courier New" w:hAnsi="Courier New" w:cs="Courier New" w:hint="default"/>
      </w:rPr>
    </w:lvl>
    <w:lvl w:ilvl="5" w:tplc="0A7228E8" w:tentative="1">
      <w:start w:val="1"/>
      <w:numFmt w:val="bullet"/>
      <w:lvlText w:val=""/>
      <w:lvlJc w:val="left"/>
      <w:pPr>
        <w:tabs>
          <w:tab w:val="num" w:pos="4320"/>
        </w:tabs>
        <w:ind w:left="4320" w:hanging="360"/>
      </w:pPr>
      <w:rPr>
        <w:rFonts w:ascii="Wingdings" w:hAnsi="Wingdings" w:hint="default"/>
      </w:rPr>
    </w:lvl>
    <w:lvl w:ilvl="6" w:tplc="9A22752A" w:tentative="1">
      <w:start w:val="1"/>
      <w:numFmt w:val="bullet"/>
      <w:lvlText w:val=""/>
      <w:lvlJc w:val="left"/>
      <w:pPr>
        <w:tabs>
          <w:tab w:val="num" w:pos="5040"/>
        </w:tabs>
        <w:ind w:left="5040" w:hanging="360"/>
      </w:pPr>
      <w:rPr>
        <w:rFonts w:ascii="Symbol" w:hAnsi="Symbol" w:hint="default"/>
      </w:rPr>
    </w:lvl>
    <w:lvl w:ilvl="7" w:tplc="5AAE31D4" w:tentative="1">
      <w:start w:val="1"/>
      <w:numFmt w:val="bullet"/>
      <w:lvlText w:val="o"/>
      <w:lvlJc w:val="left"/>
      <w:pPr>
        <w:tabs>
          <w:tab w:val="num" w:pos="5760"/>
        </w:tabs>
        <w:ind w:left="5760" w:hanging="360"/>
      </w:pPr>
      <w:rPr>
        <w:rFonts w:ascii="Courier New" w:hAnsi="Courier New" w:cs="Courier New" w:hint="default"/>
      </w:rPr>
    </w:lvl>
    <w:lvl w:ilvl="8" w:tplc="EF30C980" w:tentative="1">
      <w:start w:val="1"/>
      <w:numFmt w:val="bullet"/>
      <w:lvlText w:val=""/>
      <w:lvlJc w:val="left"/>
      <w:pPr>
        <w:tabs>
          <w:tab w:val="num" w:pos="6480"/>
        </w:tabs>
        <w:ind w:left="6480" w:hanging="360"/>
      </w:pPr>
      <w:rPr>
        <w:rFonts w:ascii="Wingdings" w:hAnsi="Wingdings" w:hint="default"/>
      </w:rPr>
    </w:lvl>
  </w:abstractNum>
  <w:abstractNum w:abstractNumId="20">
    <w:nsid w:val="3B45125D"/>
    <w:multiLevelType w:val="hybridMultilevel"/>
    <w:tmpl w:val="62D898E4"/>
    <w:lvl w:ilvl="0" w:tplc="8CCE348E">
      <w:start w:val="1"/>
      <w:numFmt w:val="bullet"/>
      <w:lvlText w:val="o"/>
      <w:lvlJc w:val="left"/>
      <w:pPr>
        <w:tabs>
          <w:tab w:val="num" w:pos="720"/>
        </w:tabs>
        <w:ind w:left="720" w:hanging="360"/>
      </w:pPr>
      <w:rPr>
        <w:rFonts w:ascii="Courier New" w:hAnsi="Courier New" w:hint="default"/>
      </w:rPr>
    </w:lvl>
    <w:lvl w:ilvl="1" w:tplc="B1B6FEC6" w:tentative="1">
      <w:start w:val="1"/>
      <w:numFmt w:val="bullet"/>
      <w:lvlText w:val="o"/>
      <w:lvlJc w:val="left"/>
      <w:pPr>
        <w:tabs>
          <w:tab w:val="num" w:pos="1440"/>
        </w:tabs>
        <w:ind w:left="1440" w:hanging="360"/>
      </w:pPr>
      <w:rPr>
        <w:rFonts w:ascii="Courier New" w:hAnsi="Courier New" w:cs="Courier New" w:hint="default"/>
      </w:rPr>
    </w:lvl>
    <w:lvl w:ilvl="2" w:tplc="9E049FDC" w:tentative="1">
      <w:start w:val="1"/>
      <w:numFmt w:val="bullet"/>
      <w:lvlText w:val=""/>
      <w:lvlJc w:val="left"/>
      <w:pPr>
        <w:tabs>
          <w:tab w:val="num" w:pos="2160"/>
        </w:tabs>
        <w:ind w:left="2160" w:hanging="360"/>
      </w:pPr>
      <w:rPr>
        <w:rFonts w:ascii="Wingdings" w:hAnsi="Wingdings" w:hint="default"/>
      </w:rPr>
    </w:lvl>
    <w:lvl w:ilvl="3" w:tplc="635C5078" w:tentative="1">
      <w:start w:val="1"/>
      <w:numFmt w:val="bullet"/>
      <w:lvlText w:val=""/>
      <w:lvlJc w:val="left"/>
      <w:pPr>
        <w:tabs>
          <w:tab w:val="num" w:pos="2880"/>
        </w:tabs>
        <w:ind w:left="2880" w:hanging="360"/>
      </w:pPr>
      <w:rPr>
        <w:rFonts w:ascii="Symbol" w:hAnsi="Symbol" w:hint="default"/>
      </w:rPr>
    </w:lvl>
    <w:lvl w:ilvl="4" w:tplc="902C67FE" w:tentative="1">
      <w:start w:val="1"/>
      <w:numFmt w:val="bullet"/>
      <w:lvlText w:val="o"/>
      <w:lvlJc w:val="left"/>
      <w:pPr>
        <w:tabs>
          <w:tab w:val="num" w:pos="3600"/>
        </w:tabs>
        <w:ind w:left="3600" w:hanging="360"/>
      </w:pPr>
      <w:rPr>
        <w:rFonts w:ascii="Courier New" w:hAnsi="Courier New" w:cs="Courier New" w:hint="default"/>
      </w:rPr>
    </w:lvl>
    <w:lvl w:ilvl="5" w:tplc="D4124624" w:tentative="1">
      <w:start w:val="1"/>
      <w:numFmt w:val="bullet"/>
      <w:lvlText w:val=""/>
      <w:lvlJc w:val="left"/>
      <w:pPr>
        <w:tabs>
          <w:tab w:val="num" w:pos="4320"/>
        </w:tabs>
        <w:ind w:left="4320" w:hanging="360"/>
      </w:pPr>
      <w:rPr>
        <w:rFonts w:ascii="Wingdings" w:hAnsi="Wingdings" w:hint="default"/>
      </w:rPr>
    </w:lvl>
    <w:lvl w:ilvl="6" w:tplc="2270A8BE" w:tentative="1">
      <w:start w:val="1"/>
      <w:numFmt w:val="bullet"/>
      <w:lvlText w:val=""/>
      <w:lvlJc w:val="left"/>
      <w:pPr>
        <w:tabs>
          <w:tab w:val="num" w:pos="5040"/>
        </w:tabs>
        <w:ind w:left="5040" w:hanging="360"/>
      </w:pPr>
      <w:rPr>
        <w:rFonts w:ascii="Symbol" w:hAnsi="Symbol" w:hint="default"/>
      </w:rPr>
    </w:lvl>
    <w:lvl w:ilvl="7" w:tplc="1A94EC12" w:tentative="1">
      <w:start w:val="1"/>
      <w:numFmt w:val="bullet"/>
      <w:lvlText w:val="o"/>
      <w:lvlJc w:val="left"/>
      <w:pPr>
        <w:tabs>
          <w:tab w:val="num" w:pos="5760"/>
        </w:tabs>
        <w:ind w:left="5760" w:hanging="360"/>
      </w:pPr>
      <w:rPr>
        <w:rFonts w:ascii="Courier New" w:hAnsi="Courier New" w:cs="Courier New" w:hint="default"/>
      </w:rPr>
    </w:lvl>
    <w:lvl w:ilvl="8" w:tplc="1CEE1666" w:tentative="1">
      <w:start w:val="1"/>
      <w:numFmt w:val="bullet"/>
      <w:lvlText w:val=""/>
      <w:lvlJc w:val="left"/>
      <w:pPr>
        <w:tabs>
          <w:tab w:val="num" w:pos="6480"/>
        </w:tabs>
        <w:ind w:left="6480" w:hanging="360"/>
      </w:pPr>
      <w:rPr>
        <w:rFonts w:ascii="Wingdings" w:hAnsi="Wingdings" w:hint="default"/>
      </w:rPr>
    </w:lvl>
  </w:abstractNum>
  <w:abstractNum w:abstractNumId="21">
    <w:nsid w:val="3F0028A2"/>
    <w:multiLevelType w:val="hybridMultilevel"/>
    <w:tmpl w:val="7760306E"/>
    <w:lvl w:ilvl="0" w:tplc="0B96F362">
      <w:start w:val="1"/>
      <w:numFmt w:val="bullet"/>
      <w:lvlText w:val="o"/>
      <w:lvlJc w:val="left"/>
      <w:pPr>
        <w:tabs>
          <w:tab w:val="num" w:pos="720"/>
        </w:tabs>
        <w:ind w:left="720" w:hanging="360"/>
      </w:pPr>
      <w:rPr>
        <w:rFonts w:ascii="Courier New" w:hAnsi="Courier New" w:hint="default"/>
      </w:rPr>
    </w:lvl>
    <w:lvl w:ilvl="1" w:tplc="AFF828CA">
      <w:start w:val="1"/>
      <w:numFmt w:val="bullet"/>
      <w:lvlText w:val="-"/>
      <w:lvlJc w:val="left"/>
      <w:pPr>
        <w:tabs>
          <w:tab w:val="num" w:pos="1440"/>
        </w:tabs>
        <w:ind w:left="1440" w:hanging="360"/>
      </w:pPr>
      <w:rPr>
        <w:rFonts w:ascii="Times New Roman" w:hAnsi="Times New Roman" w:cs="Times New Roman" w:hint="default"/>
        <w:sz w:val="18"/>
        <w:szCs w:val="18"/>
      </w:rPr>
    </w:lvl>
    <w:lvl w:ilvl="2" w:tplc="1F1011E6" w:tentative="1">
      <w:start w:val="1"/>
      <w:numFmt w:val="bullet"/>
      <w:lvlText w:val=""/>
      <w:lvlJc w:val="left"/>
      <w:pPr>
        <w:tabs>
          <w:tab w:val="num" w:pos="2160"/>
        </w:tabs>
        <w:ind w:left="2160" w:hanging="360"/>
      </w:pPr>
      <w:rPr>
        <w:rFonts w:ascii="Wingdings" w:hAnsi="Wingdings" w:hint="default"/>
      </w:rPr>
    </w:lvl>
    <w:lvl w:ilvl="3" w:tplc="F3C67216" w:tentative="1">
      <w:start w:val="1"/>
      <w:numFmt w:val="bullet"/>
      <w:lvlText w:val=""/>
      <w:lvlJc w:val="left"/>
      <w:pPr>
        <w:tabs>
          <w:tab w:val="num" w:pos="2880"/>
        </w:tabs>
        <w:ind w:left="2880" w:hanging="360"/>
      </w:pPr>
      <w:rPr>
        <w:rFonts w:ascii="Symbol" w:hAnsi="Symbol" w:hint="default"/>
      </w:rPr>
    </w:lvl>
    <w:lvl w:ilvl="4" w:tplc="4D7ACEE4" w:tentative="1">
      <w:start w:val="1"/>
      <w:numFmt w:val="bullet"/>
      <w:lvlText w:val="o"/>
      <w:lvlJc w:val="left"/>
      <w:pPr>
        <w:tabs>
          <w:tab w:val="num" w:pos="3600"/>
        </w:tabs>
        <w:ind w:left="3600" w:hanging="360"/>
      </w:pPr>
      <w:rPr>
        <w:rFonts w:ascii="Courier New" w:hAnsi="Courier New" w:cs="Courier New" w:hint="default"/>
      </w:rPr>
    </w:lvl>
    <w:lvl w:ilvl="5" w:tplc="8C5AE114" w:tentative="1">
      <w:start w:val="1"/>
      <w:numFmt w:val="bullet"/>
      <w:lvlText w:val=""/>
      <w:lvlJc w:val="left"/>
      <w:pPr>
        <w:tabs>
          <w:tab w:val="num" w:pos="4320"/>
        </w:tabs>
        <w:ind w:left="4320" w:hanging="360"/>
      </w:pPr>
      <w:rPr>
        <w:rFonts w:ascii="Wingdings" w:hAnsi="Wingdings" w:hint="default"/>
      </w:rPr>
    </w:lvl>
    <w:lvl w:ilvl="6" w:tplc="63D45238" w:tentative="1">
      <w:start w:val="1"/>
      <w:numFmt w:val="bullet"/>
      <w:lvlText w:val=""/>
      <w:lvlJc w:val="left"/>
      <w:pPr>
        <w:tabs>
          <w:tab w:val="num" w:pos="5040"/>
        </w:tabs>
        <w:ind w:left="5040" w:hanging="360"/>
      </w:pPr>
      <w:rPr>
        <w:rFonts w:ascii="Symbol" w:hAnsi="Symbol" w:hint="default"/>
      </w:rPr>
    </w:lvl>
    <w:lvl w:ilvl="7" w:tplc="C9CE5C3E" w:tentative="1">
      <w:start w:val="1"/>
      <w:numFmt w:val="bullet"/>
      <w:lvlText w:val="o"/>
      <w:lvlJc w:val="left"/>
      <w:pPr>
        <w:tabs>
          <w:tab w:val="num" w:pos="5760"/>
        </w:tabs>
        <w:ind w:left="5760" w:hanging="360"/>
      </w:pPr>
      <w:rPr>
        <w:rFonts w:ascii="Courier New" w:hAnsi="Courier New" w:cs="Courier New" w:hint="default"/>
      </w:rPr>
    </w:lvl>
    <w:lvl w:ilvl="8" w:tplc="21064C0E" w:tentative="1">
      <w:start w:val="1"/>
      <w:numFmt w:val="bullet"/>
      <w:lvlText w:val=""/>
      <w:lvlJc w:val="left"/>
      <w:pPr>
        <w:tabs>
          <w:tab w:val="num" w:pos="6480"/>
        </w:tabs>
        <w:ind w:left="6480" w:hanging="360"/>
      </w:pPr>
      <w:rPr>
        <w:rFonts w:ascii="Wingdings" w:hAnsi="Wingdings" w:hint="default"/>
      </w:rPr>
    </w:lvl>
  </w:abstractNum>
  <w:abstractNum w:abstractNumId="22">
    <w:nsid w:val="4122731F"/>
    <w:multiLevelType w:val="hybridMultilevel"/>
    <w:tmpl w:val="782E19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715E18"/>
    <w:multiLevelType w:val="hybridMultilevel"/>
    <w:tmpl w:val="83AAA9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CC3673"/>
    <w:multiLevelType w:val="hybridMultilevel"/>
    <w:tmpl w:val="41386DB2"/>
    <w:lvl w:ilvl="0" w:tplc="3182B8AE">
      <w:start w:val="1"/>
      <w:numFmt w:val="bullet"/>
      <w:lvlText w:val="-"/>
      <w:lvlJc w:val="left"/>
      <w:pPr>
        <w:tabs>
          <w:tab w:val="num" w:pos="1080"/>
        </w:tabs>
        <w:ind w:left="1080" w:hanging="360"/>
      </w:pPr>
      <w:rPr>
        <w:rFonts w:ascii="Times New Roman" w:hAnsi="Times New Roman" w:cs="Times New Roman" w:hint="default"/>
        <w:sz w:val="18"/>
        <w:szCs w:val="18"/>
      </w:rPr>
    </w:lvl>
    <w:lvl w:ilvl="1" w:tplc="7E284C5A">
      <w:start w:val="1"/>
      <w:numFmt w:val="bullet"/>
      <w:lvlText w:val="o"/>
      <w:lvlJc w:val="left"/>
      <w:pPr>
        <w:tabs>
          <w:tab w:val="num" w:pos="1440"/>
        </w:tabs>
        <w:ind w:left="1440" w:hanging="360"/>
      </w:pPr>
      <w:rPr>
        <w:rFonts w:ascii="Courier New" w:hAnsi="Courier New" w:cs="Courier New" w:hint="default"/>
      </w:rPr>
    </w:lvl>
    <w:lvl w:ilvl="2" w:tplc="82489D7E" w:tentative="1">
      <w:start w:val="1"/>
      <w:numFmt w:val="bullet"/>
      <w:lvlText w:val=""/>
      <w:lvlJc w:val="left"/>
      <w:pPr>
        <w:tabs>
          <w:tab w:val="num" w:pos="2160"/>
        </w:tabs>
        <w:ind w:left="2160" w:hanging="360"/>
      </w:pPr>
      <w:rPr>
        <w:rFonts w:ascii="Wingdings" w:hAnsi="Wingdings" w:hint="default"/>
      </w:rPr>
    </w:lvl>
    <w:lvl w:ilvl="3" w:tplc="8FD43CB4" w:tentative="1">
      <w:start w:val="1"/>
      <w:numFmt w:val="bullet"/>
      <w:lvlText w:val=""/>
      <w:lvlJc w:val="left"/>
      <w:pPr>
        <w:tabs>
          <w:tab w:val="num" w:pos="2880"/>
        </w:tabs>
        <w:ind w:left="2880" w:hanging="360"/>
      </w:pPr>
      <w:rPr>
        <w:rFonts w:ascii="Symbol" w:hAnsi="Symbol" w:hint="default"/>
      </w:rPr>
    </w:lvl>
    <w:lvl w:ilvl="4" w:tplc="18FE1E02" w:tentative="1">
      <w:start w:val="1"/>
      <w:numFmt w:val="bullet"/>
      <w:lvlText w:val="o"/>
      <w:lvlJc w:val="left"/>
      <w:pPr>
        <w:tabs>
          <w:tab w:val="num" w:pos="3600"/>
        </w:tabs>
        <w:ind w:left="3600" w:hanging="360"/>
      </w:pPr>
      <w:rPr>
        <w:rFonts w:ascii="Courier New" w:hAnsi="Courier New" w:cs="Courier New" w:hint="default"/>
      </w:rPr>
    </w:lvl>
    <w:lvl w:ilvl="5" w:tplc="88E2E2BE" w:tentative="1">
      <w:start w:val="1"/>
      <w:numFmt w:val="bullet"/>
      <w:lvlText w:val=""/>
      <w:lvlJc w:val="left"/>
      <w:pPr>
        <w:tabs>
          <w:tab w:val="num" w:pos="4320"/>
        </w:tabs>
        <w:ind w:left="4320" w:hanging="360"/>
      </w:pPr>
      <w:rPr>
        <w:rFonts w:ascii="Wingdings" w:hAnsi="Wingdings" w:hint="default"/>
      </w:rPr>
    </w:lvl>
    <w:lvl w:ilvl="6" w:tplc="231084DC" w:tentative="1">
      <w:start w:val="1"/>
      <w:numFmt w:val="bullet"/>
      <w:lvlText w:val=""/>
      <w:lvlJc w:val="left"/>
      <w:pPr>
        <w:tabs>
          <w:tab w:val="num" w:pos="5040"/>
        </w:tabs>
        <w:ind w:left="5040" w:hanging="360"/>
      </w:pPr>
      <w:rPr>
        <w:rFonts w:ascii="Symbol" w:hAnsi="Symbol" w:hint="default"/>
      </w:rPr>
    </w:lvl>
    <w:lvl w:ilvl="7" w:tplc="7E8E7CB4" w:tentative="1">
      <w:start w:val="1"/>
      <w:numFmt w:val="bullet"/>
      <w:lvlText w:val="o"/>
      <w:lvlJc w:val="left"/>
      <w:pPr>
        <w:tabs>
          <w:tab w:val="num" w:pos="5760"/>
        </w:tabs>
        <w:ind w:left="5760" w:hanging="360"/>
      </w:pPr>
      <w:rPr>
        <w:rFonts w:ascii="Courier New" w:hAnsi="Courier New" w:cs="Courier New" w:hint="default"/>
      </w:rPr>
    </w:lvl>
    <w:lvl w:ilvl="8" w:tplc="764E227C" w:tentative="1">
      <w:start w:val="1"/>
      <w:numFmt w:val="bullet"/>
      <w:lvlText w:val=""/>
      <w:lvlJc w:val="left"/>
      <w:pPr>
        <w:tabs>
          <w:tab w:val="num" w:pos="6480"/>
        </w:tabs>
        <w:ind w:left="6480" w:hanging="360"/>
      </w:pPr>
      <w:rPr>
        <w:rFonts w:ascii="Wingdings" w:hAnsi="Wingdings" w:hint="default"/>
      </w:rPr>
    </w:lvl>
  </w:abstractNum>
  <w:abstractNum w:abstractNumId="25">
    <w:nsid w:val="51ED3C79"/>
    <w:multiLevelType w:val="hybridMultilevel"/>
    <w:tmpl w:val="98B4B3FA"/>
    <w:lvl w:ilvl="0" w:tplc="354857B6">
      <w:start w:val="1"/>
      <w:numFmt w:val="bullet"/>
      <w:lvlText w:val="o"/>
      <w:lvlJc w:val="left"/>
      <w:pPr>
        <w:tabs>
          <w:tab w:val="num" w:pos="720"/>
        </w:tabs>
        <w:ind w:left="720" w:hanging="360"/>
      </w:pPr>
      <w:rPr>
        <w:rFonts w:ascii="Courier New" w:hAnsi="Courier New" w:hint="default"/>
        <w:sz w:val="18"/>
        <w:szCs w:val="18"/>
      </w:rPr>
    </w:lvl>
    <w:lvl w:ilvl="1" w:tplc="3B5A5E5C">
      <w:start w:val="1"/>
      <w:numFmt w:val="bullet"/>
      <w:lvlText w:val="o"/>
      <w:lvlJc w:val="left"/>
      <w:pPr>
        <w:tabs>
          <w:tab w:val="num" w:pos="1440"/>
        </w:tabs>
        <w:ind w:left="1440" w:hanging="360"/>
      </w:pPr>
      <w:rPr>
        <w:rFonts w:ascii="Courier New" w:hAnsi="Courier New" w:cs="Courier New" w:hint="default"/>
        <w:sz w:val="18"/>
        <w:szCs w:val="18"/>
      </w:rPr>
    </w:lvl>
    <w:lvl w:ilvl="2" w:tplc="572A5C10" w:tentative="1">
      <w:start w:val="1"/>
      <w:numFmt w:val="bullet"/>
      <w:lvlText w:val=""/>
      <w:lvlJc w:val="left"/>
      <w:pPr>
        <w:tabs>
          <w:tab w:val="num" w:pos="2160"/>
        </w:tabs>
        <w:ind w:left="2160" w:hanging="360"/>
      </w:pPr>
      <w:rPr>
        <w:rFonts w:ascii="Wingdings" w:hAnsi="Wingdings" w:hint="default"/>
      </w:rPr>
    </w:lvl>
    <w:lvl w:ilvl="3" w:tplc="5ACE124C" w:tentative="1">
      <w:start w:val="1"/>
      <w:numFmt w:val="bullet"/>
      <w:lvlText w:val=""/>
      <w:lvlJc w:val="left"/>
      <w:pPr>
        <w:tabs>
          <w:tab w:val="num" w:pos="2880"/>
        </w:tabs>
        <w:ind w:left="2880" w:hanging="360"/>
      </w:pPr>
      <w:rPr>
        <w:rFonts w:ascii="Symbol" w:hAnsi="Symbol" w:hint="default"/>
      </w:rPr>
    </w:lvl>
    <w:lvl w:ilvl="4" w:tplc="5BE27B4C" w:tentative="1">
      <w:start w:val="1"/>
      <w:numFmt w:val="bullet"/>
      <w:lvlText w:val="o"/>
      <w:lvlJc w:val="left"/>
      <w:pPr>
        <w:tabs>
          <w:tab w:val="num" w:pos="3600"/>
        </w:tabs>
        <w:ind w:left="3600" w:hanging="360"/>
      </w:pPr>
      <w:rPr>
        <w:rFonts w:ascii="Courier New" w:hAnsi="Courier New" w:cs="Courier New" w:hint="default"/>
      </w:rPr>
    </w:lvl>
    <w:lvl w:ilvl="5" w:tplc="9D1482C6" w:tentative="1">
      <w:start w:val="1"/>
      <w:numFmt w:val="bullet"/>
      <w:lvlText w:val=""/>
      <w:lvlJc w:val="left"/>
      <w:pPr>
        <w:tabs>
          <w:tab w:val="num" w:pos="4320"/>
        </w:tabs>
        <w:ind w:left="4320" w:hanging="360"/>
      </w:pPr>
      <w:rPr>
        <w:rFonts w:ascii="Wingdings" w:hAnsi="Wingdings" w:hint="default"/>
      </w:rPr>
    </w:lvl>
    <w:lvl w:ilvl="6" w:tplc="763679E8" w:tentative="1">
      <w:start w:val="1"/>
      <w:numFmt w:val="bullet"/>
      <w:lvlText w:val=""/>
      <w:lvlJc w:val="left"/>
      <w:pPr>
        <w:tabs>
          <w:tab w:val="num" w:pos="5040"/>
        </w:tabs>
        <w:ind w:left="5040" w:hanging="360"/>
      </w:pPr>
      <w:rPr>
        <w:rFonts w:ascii="Symbol" w:hAnsi="Symbol" w:hint="default"/>
      </w:rPr>
    </w:lvl>
    <w:lvl w:ilvl="7" w:tplc="1ABACAEC" w:tentative="1">
      <w:start w:val="1"/>
      <w:numFmt w:val="bullet"/>
      <w:lvlText w:val="o"/>
      <w:lvlJc w:val="left"/>
      <w:pPr>
        <w:tabs>
          <w:tab w:val="num" w:pos="5760"/>
        </w:tabs>
        <w:ind w:left="5760" w:hanging="360"/>
      </w:pPr>
      <w:rPr>
        <w:rFonts w:ascii="Courier New" w:hAnsi="Courier New" w:cs="Courier New" w:hint="default"/>
      </w:rPr>
    </w:lvl>
    <w:lvl w:ilvl="8" w:tplc="3B1CF8C6" w:tentative="1">
      <w:start w:val="1"/>
      <w:numFmt w:val="bullet"/>
      <w:lvlText w:val=""/>
      <w:lvlJc w:val="left"/>
      <w:pPr>
        <w:tabs>
          <w:tab w:val="num" w:pos="6480"/>
        </w:tabs>
        <w:ind w:left="6480" w:hanging="360"/>
      </w:pPr>
      <w:rPr>
        <w:rFonts w:ascii="Wingdings" w:hAnsi="Wingdings" w:hint="default"/>
      </w:rPr>
    </w:lvl>
  </w:abstractNum>
  <w:abstractNum w:abstractNumId="26">
    <w:nsid w:val="548C373E"/>
    <w:multiLevelType w:val="hybridMultilevel"/>
    <w:tmpl w:val="5E9E6F4C"/>
    <w:lvl w:ilvl="0" w:tplc="AEB00572">
      <w:start w:val="1"/>
      <w:numFmt w:val="decimal"/>
      <w:lvlText w:val="%1."/>
      <w:lvlJc w:val="left"/>
      <w:pPr>
        <w:tabs>
          <w:tab w:val="num" w:pos="720"/>
        </w:tabs>
        <w:ind w:left="720" w:hanging="360"/>
      </w:pPr>
      <w:rPr>
        <w:rFonts w:hint="default"/>
        <w:b/>
      </w:rPr>
    </w:lvl>
    <w:lvl w:ilvl="1" w:tplc="6A26B6D6">
      <w:numFmt w:val="none"/>
      <w:lvlText w:val=""/>
      <w:lvlJc w:val="left"/>
      <w:pPr>
        <w:tabs>
          <w:tab w:val="num" w:pos="360"/>
        </w:tabs>
      </w:pPr>
    </w:lvl>
    <w:lvl w:ilvl="2" w:tplc="B5C27EE2">
      <w:numFmt w:val="none"/>
      <w:lvlText w:val=""/>
      <w:lvlJc w:val="left"/>
      <w:pPr>
        <w:tabs>
          <w:tab w:val="num" w:pos="360"/>
        </w:tabs>
      </w:pPr>
    </w:lvl>
    <w:lvl w:ilvl="3" w:tplc="01F09F54">
      <w:numFmt w:val="none"/>
      <w:lvlText w:val=""/>
      <w:lvlJc w:val="left"/>
      <w:pPr>
        <w:tabs>
          <w:tab w:val="num" w:pos="360"/>
        </w:tabs>
      </w:pPr>
    </w:lvl>
    <w:lvl w:ilvl="4" w:tplc="EDC4227E">
      <w:numFmt w:val="none"/>
      <w:lvlText w:val=""/>
      <w:lvlJc w:val="left"/>
      <w:pPr>
        <w:tabs>
          <w:tab w:val="num" w:pos="360"/>
        </w:tabs>
      </w:pPr>
    </w:lvl>
    <w:lvl w:ilvl="5" w:tplc="8AC2A806">
      <w:numFmt w:val="none"/>
      <w:lvlText w:val=""/>
      <w:lvlJc w:val="left"/>
      <w:pPr>
        <w:tabs>
          <w:tab w:val="num" w:pos="360"/>
        </w:tabs>
      </w:pPr>
    </w:lvl>
    <w:lvl w:ilvl="6" w:tplc="7F382FAC">
      <w:numFmt w:val="none"/>
      <w:lvlText w:val=""/>
      <w:lvlJc w:val="left"/>
      <w:pPr>
        <w:tabs>
          <w:tab w:val="num" w:pos="360"/>
        </w:tabs>
      </w:pPr>
    </w:lvl>
    <w:lvl w:ilvl="7" w:tplc="32B48CEA">
      <w:numFmt w:val="none"/>
      <w:lvlText w:val=""/>
      <w:lvlJc w:val="left"/>
      <w:pPr>
        <w:tabs>
          <w:tab w:val="num" w:pos="360"/>
        </w:tabs>
      </w:pPr>
    </w:lvl>
    <w:lvl w:ilvl="8" w:tplc="64DCCF50">
      <w:numFmt w:val="none"/>
      <w:lvlText w:val=""/>
      <w:lvlJc w:val="left"/>
      <w:pPr>
        <w:tabs>
          <w:tab w:val="num" w:pos="360"/>
        </w:tabs>
      </w:pPr>
    </w:lvl>
  </w:abstractNum>
  <w:abstractNum w:abstractNumId="27">
    <w:nsid w:val="58CE0E50"/>
    <w:multiLevelType w:val="hybridMultilevel"/>
    <w:tmpl w:val="2F228682"/>
    <w:lvl w:ilvl="0" w:tplc="48D0E37E">
      <w:start w:val="1"/>
      <w:numFmt w:val="bullet"/>
      <w:lvlText w:val="o"/>
      <w:lvlJc w:val="left"/>
      <w:pPr>
        <w:tabs>
          <w:tab w:val="num" w:pos="720"/>
        </w:tabs>
        <w:ind w:left="720" w:hanging="360"/>
      </w:pPr>
      <w:rPr>
        <w:rFonts w:ascii="Courier New" w:hAnsi="Courier New" w:hint="default"/>
      </w:rPr>
    </w:lvl>
    <w:lvl w:ilvl="1" w:tplc="D772B22A" w:tentative="1">
      <w:start w:val="1"/>
      <w:numFmt w:val="bullet"/>
      <w:lvlText w:val="o"/>
      <w:lvlJc w:val="left"/>
      <w:pPr>
        <w:tabs>
          <w:tab w:val="num" w:pos="1440"/>
        </w:tabs>
        <w:ind w:left="1440" w:hanging="360"/>
      </w:pPr>
      <w:rPr>
        <w:rFonts w:ascii="Courier New" w:hAnsi="Courier New" w:hint="default"/>
      </w:rPr>
    </w:lvl>
    <w:lvl w:ilvl="2" w:tplc="8C7E2316" w:tentative="1">
      <w:start w:val="1"/>
      <w:numFmt w:val="bullet"/>
      <w:lvlText w:val=""/>
      <w:lvlJc w:val="left"/>
      <w:pPr>
        <w:tabs>
          <w:tab w:val="num" w:pos="2160"/>
        </w:tabs>
        <w:ind w:left="2160" w:hanging="360"/>
      </w:pPr>
      <w:rPr>
        <w:rFonts w:ascii="Wingdings" w:hAnsi="Wingdings" w:hint="default"/>
      </w:rPr>
    </w:lvl>
    <w:lvl w:ilvl="3" w:tplc="72B4F98C" w:tentative="1">
      <w:start w:val="1"/>
      <w:numFmt w:val="bullet"/>
      <w:lvlText w:val=""/>
      <w:lvlJc w:val="left"/>
      <w:pPr>
        <w:tabs>
          <w:tab w:val="num" w:pos="2880"/>
        </w:tabs>
        <w:ind w:left="2880" w:hanging="360"/>
      </w:pPr>
      <w:rPr>
        <w:rFonts w:ascii="Symbol" w:hAnsi="Symbol" w:hint="default"/>
      </w:rPr>
    </w:lvl>
    <w:lvl w:ilvl="4" w:tplc="02FCC956" w:tentative="1">
      <w:start w:val="1"/>
      <w:numFmt w:val="bullet"/>
      <w:lvlText w:val="o"/>
      <w:lvlJc w:val="left"/>
      <w:pPr>
        <w:tabs>
          <w:tab w:val="num" w:pos="3600"/>
        </w:tabs>
        <w:ind w:left="3600" w:hanging="360"/>
      </w:pPr>
      <w:rPr>
        <w:rFonts w:ascii="Courier New" w:hAnsi="Courier New" w:hint="default"/>
      </w:rPr>
    </w:lvl>
    <w:lvl w:ilvl="5" w:tplc="A0AEA80C" w:tentative="1">
      <w:start w:val="1"/>
      <w:numFmt w:val="bullet"/>
      <w:lvlText w:val=""/>
      <w:lvlJc w:val="left"/>
      <w:pPr>
        <w:tabs>
          <w:tab w:val="num" w:pos="4320"/>
        </w:tabs>
        <w:ind w:left="4320" w:hanging="360"/>
      </w:pPr>
      <w:rPr>
        <w:rFonts w:ascii="Wingdings" w:hAnsi="Wingdings" w:hint="default"/>
      </w:rPr>
    </w:lvl>
    <w:lvl w:ilvl="6" w:tplc="848C84C8" w:tentative="1">
      <w:start w:val="1"/>
      <w:numFmt w:val="bullet"/>
      <w:lvlText w:val=""/>
      <w:lvlJc w:val="left"/>
      <w:pPr>
        <w:tabs>
          <w:tab w:val="num" w:pos="5040"/>
        </w:tabs>
        <w:ind w:left="5040" w:hanging="360"/>
      </w:pPr>
      <w:rPr>
        <w:rFonts w:ascii="Symbol" w:hAnsi="Symbol" w:hint="default"/>
      </w:rPr>
    </w:lvl>
    <w:lvl w:ilvl="7" w:tplc="4F225A36" w:tentative="1">
      <w:start w:val="1"/>
      <w:numFmt w:val="bullet"/>
      <w:lvlText w:val="o"/>
      <w:lvlJc w:val="left"/>
      <w:pPr>
        <w:tabs>
          <w:tab w:val="num" w:pos="5760"/>
        </w:tabs>
        <w:ind w:left="5760" w:hanging="360"/>
      </w:pPr>
      <w:rPr>
        <w:rFonts w:ascii="Courier New" w:hAnsi="Courier New" w:hint="default"/>
      </w:rPr>
    </w:lvl>
    <w:lvl w:ilvl="8" w:tplc="49941290" w:tentative="1">
      <w:start w:val="1"/>
      <w:numFmt w:val="bullet"/>
      <w:lvlText w:val=""/>
      <w:lvlJc w:val="left"/>
      <w:pPr>
        <w:tabs>
          <w:tab w:val="num" w:pos="6480"/>
        </w:tabs>
        <w:ind w:left="6480" w:hanging="360"/>
      </w:pPr>
      <w:rPr>
        <w:rFonts w:ascii="Wingdings" w:hAnsi="Wingdings" w:hint="default"/>
      </w:rPr>
    </w:lvl>
  </w:abstractNum>
  <w:abstractNum w:abstractNumId="28">
    <w:nsid w:val="60317406"/>
    <w:multiLevelType w:val="hybridMultilevel"/>
    <w:tmpl w:val="A2788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CD27A0"/>
    <w:multiLevelType w:val="hybridMultilevel"/>
    <w:tmpl w:val="BD284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AD0077"/>
    <w:multiLevelType w:val="hybridMultilevel"/>
    <w:tmpl w:val="FD3A2A60"/>
    <w:lvl w:ilvl="0" w:tplc="7046A878">
      <w:start w:val="1"/>
      <w:numFmt w:val="bullet"/>
      <w:lvlText w:val="o"/>
      <w:lvlJc w:val="left"/>
      <w:pPr>
        <w:tabs>
          <w:tab w:val="num" w:pos="720"/>
        </w:tabs>
        <w:ind w:left="720" w:hanging="360"/>
      </w:pPr>
      <w:rPr>
        <w:rFonts w:ascii="Courier New" w:hAnsi="Courier New" w:hint="default"/>
      </w:rPr>
    </w:lvl>
    <w:lvl w:ilvl="1" w:tplc="79B8F6B4" w:tentative="1">
      <w:start w:val="1"/>
      <w:numFmt w:val="bullet"/>
      <w:lvlText w:val="o"/>
      <w:lvlJc w:val="left"/>
      <w:pPr>
        <w:tabs>
          <w:tab w:val="num" w:pos="1440"/>
        </w:tabs>
        <w:ind w:left="1440" w:hanging="360"/>
      </w:pPr>
      <w:rPr>
        <w:rFonts w:ascii="Courier New" w:hAnsi="Courier New" w:cs="Courier New" w:hint="default"/>
      </w:rPr>
    </w:lvl>
    <w:lvl w:ilvl="2" w:tplc="E7F6828C" w:tentative="1">
      <w:start w:val="1"/>
      <w:numFmt w:val="bullet"/>
      <w:lvlText w:val=""/>
      <w:lvlJc w:val="left"/>
      <w:pPr>
        <w:tabs>
          <w:tab w:val="num" w:pos="2160"/>
        </w:tabs>
        <w:ind w:left="2160" w:hanging="360"/>
      </w:pPr>
      <w:rPr>
        <w:rFonts w:ascii="Wingdings" w:hAnsi="Wingdings" w:hint="default"/>
      </w:rPr>
    </w:lvl>
    <w:lvl w:ilvl="3" w:tplc="A3D8FDF2" w:tentative="1">
      <w:start w:val="1"/>
      <w:numFmt w:val="bullet"/>
      <w:lvlText w:val=""/>
      <w:lvlJc w:val="left"/>
      <w:pPr>
        <w:tabs>
          <w:tab w:val="num" w:pos="2880"/>
        </w:tabs>
        <w:ind w:left="2880" w:hanging="360"/>
      </w:pPr>
      <w:rPr>
        <w:rFonts w:ascii="Symbol" w:hAnsi="Symbol" w:hint="default"/>
      </w:rPr>
    </w:lvl>
    <w:lvl w:ilvl="4" w:tplc="B052ABCE" w:tentative="1">
      <w:start w:val="1"/>
      <w:numFmt w:val="bullet"/>
      <w:lvlText w:val="o"/>
      <w:lvlJc w:val="left"/>
      <w:pPr>
        <w:tabs>
          <w:tab w:val="num" w:pos="3600"/>
        </w:tabs>
        <w:ind w:left="3600" w:hanging="360"/>
      </w:pPr>
      <w:rPr>
        <w:rFonts w:ascii="Courier New" w:hAnsi="Courier New" w:cs="Courier New" w:hint="default"/>
      </w:rPr>
    </w:lvl>
    <w:lvl w:ilvl="5" w:tplc="70AAC68C" w:tentative="1">
      <w:start w:val="1"/>
      <w:numFmt w:val="bullet"/>
      <w:lvlText w:val=""/>
      <w:lvlJc w:val="left"/>
      <w:pPr>
        <w:tabs>
          <w:tab w:val="num" w:pos="4320"/>
        </w:tabs>
        <w:ind w:left="4320" w:hanging="360"/>
      </w:pPr>
      <w:rPr>
        <w:rFonts w:ascii="Wingdings" w:hAnsi="Wingdings" w:hint="default"/>
      </w:rPr>
    </w:lvl>
    <w:lvl w:ilvl="6" w:tplc="9346684E" w:tentative="1">
      <w:start w:val="1"/>
      <w:numFmt w:val="bullet"/>
      <w:lvlText w:val=""/>
      <w:lvlJc w:val="left"/>
      <w:pPr>
        <w:tabs>
          <w:tab w:val="num" w:pos="5040"/>
        </w:tabs>
        <w:ind w:left="5040" w:hanging="360"/>
      </w:pPr>
      <w:rPr>
        <w:rFonts w:ascii="Symbol" w:hAnsi="Symbol" w:hint="default"/>
      </w:rPr>
    </w:lvl>
    <w:lvl w:ilvl="7" w:tplc="178A4FBC" w:tentative="1">
      <w:start w:val="1"/>
      <w:numFmt w:val="bullet"/>
      <w:lvlText w:val="o"/>
      <w:lvlJc w:val="left"/>
      <w:pPr>
        <w:tabs>
          <w:tab w:val="num" w:pos="5760"/>
        </w:tabs>
        <w:ind w:left="5760" w:hanging="360"/>
      </w:pPr>
      <w:rPr>
        <w:rFonts w:ascii="Courier New" w:hAnsi="Courier New" w:cs="Courier New" w:hint="default"/>
      </w:rPr>
    </w:lvl>
    <w:lvl w:ilvl="8" w:tplc="79401404" w:tentative="1">
      <w:start w:val="1"/>
      <w:numFmt w:val="bullet"/>
      <w:lvlText w:val=""/>
      <w:lvlJc w:val="left"/>
      <w:pPr>
        <w:tabs>
          <w:tab w:val="num" w:pos="6480"/>
        </w:tabs>
        <w:ind w:left="6480" w:hanging="360"/>
      </w:pPr>
      <w:rPr>
        <w:rFonts w:ascii="Wingdings" w:hAnsi="Wingdings" w:hint="default"/>
      </w:rPr>
    </w:lvl>
  </w:abstractNum>
  <w:abstractNum w:abstractNumId="31">
    <w:nsid w:val="65814AA3"/>
    <w:multiLevelType w:val="hybridMultilevel"/>
    <w:tmpl w:val="30B03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0107F3"/>
    <w:multiLevelType w:val="hybridMultilevel"/>
    <w:tmpl w:val="6A6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9AE0A33"/>
    <w:multiLevelType w:val="hybridMultilevel"/>
    <w:tmpl w:val="F7F4D086"/>
    <w:lvl w:ilvl="0" w:tplc="5FA019BA">
      <w:start w:val="1"/>
      <w:numFmt w:val="bullet"/>
      <w:lvlText w:val=""/>
      <w:lvlJc w:val="left"/>
      <w:pPr>
        <w:tabs>
          <w:tab w:val="num" w:pos="425"/>
        </w:tabs>
        <w:ind w:left="425" w:hanging="360"/>
      </w:pPr>
      <w:rPr>
        <w:rFonts w:ascii="Symbol" w:hAnsi="Symbol" w:hint="default"/>
      </w:rPr>
    </w:lvl>
    <w:lvl w:ilvl="1" w:tplc="51907EB6" w:tentative="1">
      <w:start w:val="1"/>
      <w:numFmt w:val="bullet"/>
      <w:lvlText w:val="o"/>
      <w:lvlJc w:val="left"/>
      <w:pPr>
        <w:tabs>
          <w:tab w:val="num" w:pos="1145"/>
        </w:tabs>
        <w:ind w:left="1145" w:hanging="360"/>
      </w:pPr>
      <w:rPr>
        <w:rFonts w:ascii="Courier New" w:hAnsi="Courier New" w:cs="Courier New" w:hint="default"/>
      </w:rPr>
    </w:lvl>
    <w:lvl w:ilvl="2" w:tplc="85AC8062" w:tentative="1">
      <w:start w:val="1"/>
      <w:numFmt w:val="bullet"/>
      <w:lvlText w:val=""/>
      <w:lvlJc w:val="left"/>
      <w:pPr>
        <w:tabs>
          <w:tab w:val="num" w:pos="1865"/>
        </w:tabs>
        <w:ind w:left="1865" w:hanging="360"/>
      </w:pPr>
      <w:rPr>
        <w:rFonts w:ascii="Wingdings" w:hAnsi="Wingdings" w:hint="default"/>
      </w:rPr>
    </w:lvl>
    <w:lvl w:ilvl="3" w:tplc="A7063832" w:tentative="1">
      <w:start w:val="1"/>
      <w:numFmt w:val="bullet"/>
      <w:lvlText w:val=""/>
      <w:lvlJc w:val="left"/>
      <w:pPr>
        <w:tabs>
          <w:tab w:val="num" w:pos="2585"/>
        </w:tabs>
        <w:ind w:left="2585" w:hanging="360"/>
      </w:pPr>
      <w:rPr>
        <w:rFonts w:ascii="Symbol" w:hAnsi="Symbol" w:hint="default"/>
      </w:rPr>
    </w:lvl>
    <w:lvl w:ilvl="4" w:tplc="2B06EA1E" w:tentative="1">
      <w:start w:val="1"/>
      <w:numFmt w:val="bullet"/>
      <w:lvlText w:val="o"/>
      <w:lvlJc w:val="left"/>
      <w:pPr>
        <w:tabs>
          <w:tab w:val="num" w:pos="3305"/>
        </w:tabs>
        <w:ind w:left="3305" w:hanging="360"/>
      </w:pPr>
      <w:rPr>
        <w:rFonts w:ascii="Courier New" w:hAnsi="Courier New" w:cs="Courier New" w:hint="default"/>
      </w:rPr>
    </w:lvl>
    <w:lvl w:ilvl="5" w:tplc="2584BE70" w:tentative="1">
      <w:start w:val="1"/>
      <w:numFmt w:val="bullet"/>
      <w:lvlText w:val=""/>
      <w:lvlJc w:val="left"/>
      <w:pPr>
        <w:tabs>
          <w:tab w:val="num" w:pos="4025"/>
        </w:tabs>
        <w:ind w:left="4025" w:hanging="360"/>
      </w:pPr>
      <w:rPr>
        <w:rFonts w:ascii="Wingdings" w:hAnsi="Wingdings" w:hint="default"/>
      </w:rPr>
    </w:lvl>
    <w:lvl w:ilvl="6" w:tplc="400A179C" w:tentative="1">
      <w:start w:val="1"/>
      <w:numFmt w:val="bullet"/>
      <w:lvlText w:val=""/>
      <w:lvlJc w:val="left"/>
      <w:pPr>
        <w:tabs>
          <w:tab w:val="num" w:pos="4745"/>
        </w:tabs>
        <w:ind w:left="4745" w:hanging="360"/>
      </w:pPr>
      <w:rPr>
        <w:rFonts w:ascii="Symbol" w:hAnsi="Symbol" w:hint="default"/>
      </w:rPr>
    </w:lvl>
    <w:lvl w:ilvl="7" w:tplc="1A3A8260" w:tentative="1">
      <w:start w:val="1"/>
      <w:numFmt w:val="bullet"/>
      <w:lvlText w:val="o"/>
      <w:lvlJc w:val="left"/>
      <w:pPr>
        <w:tabs>
          <w:tab w:val="num" w:pos="5465"/>
        </w:tabs>
        <w:ind w:left="5465" w:hanging="360"/>
      </w:pPr>
      <w:rPr>
        <w:rFonts w:ascii="Courier New" w:hAnsi="Courier New" w:cs="Courier New" w:hint="default"/>
      </w:rPr>
    </w:lvl>
    <w:lvl w:ilvl="8" w:tplc="14BCDEB8" w:tentative="1">
      <w:start w:val="1"/>
      <w:numFmt w:val="bullet"/>
      <w:lvlText w:val=""/>
      <w:lvlJc w:val="left"/>
      <w:pPr>
        <w:tabs>
          <w:tab w:val="num" w:pos="6185"/>
        </w:tabs>
        <w:ind w:left="6185" w:hanging="360"/>
      </w:pPr>
      <w:rPr>
        <w:rFonts w:ascii="Wingdings" w:hAnsi="Wingdings" w:hint="default"/>
      </w:rPr>
    </w:lvl>
  </w:abstractNum>
  <w:abstractNum w:abstractNumId="34">
    <w:nsid w:val="6AD95C68"/>
    <w:multiLevelType w:val="hybridMultilevel"/>
    <w:tmpl w:val="93EC3E14"/>
    <w:lvl w:ilvl="0" w:tplc="C3202BC0">
      <w:start w:val="1"/>
      <w:numFmt w:val="bullet"/>
      <w:lvlText w:val=""/>
      <w:lvlJc w:val="left"/>
      <w:pPr>
        <w:tabs>
          <w:tab w:val="num" w:pos="720"/>
        </w:tabs>
        <w:ind w:left="720" w:hanging="360"/>
      </w:pPr>
      <w:rPr>
        <w:rFonts w:ascii="Wingdings" w:hAnsi="Wingdings" w:hint="default"/>
      </w:rPr>
    </w:lvl>
    <w:lvl w:ilvl="1" w:tplc="D52EDD80">
      <w:start w:val="1"/>
      <w:numFmt w:val="bullet"/>
      <w:lvlText w:val="o"/>
      <w:lvlJc w:val="left"/>
      <w:pPr>
        <w:tabs>
          <w:tab w:val="num" w:pos="1440"/>
        </w:tabs>
        <w:ind w:left="1440" w:hanging="360"/>
      </w:pPr>
      <w:rPr>
        <w:rFonts w:ascii="Courier New" w:hAnsi="Courier New" w:cs="Courier New" w:hint="default"/>
      </w:rPr>
    </w:lvl>
    <w:lvl w:ilvl="2" w:tplc="17CC36A8" w:tentative="1">
      <w:start w:val="1"/>
      <w:numFmt w:val="bullet"/>
      <w:lvlText w:val=""/>
      <w:lvlJc w:val="left"/>
      <w:pPr>
        <w:tabs>
          <w:tab w:val="num" w:pos="2160"/>
        </w:tabs>
        <w:ind w:left="2160" w:hanging="360"/>
      </w:pPr>
      <w:rPr>
        <w:rFonts w:ascii="Wingdings" w:hAnsi="Wingdings" w:hint="default"/>
      </w:rPr>
    </w:lvl>
    <w:lvl w:ilvl="3" w:tplc="3878CC1A" w:tentative="1">
      <w:start w:val="1"/>
      <w:numFmt w:val="bullet"/>
      <w:lvlText w:val=""/>
      <w:lvlJc w:val="left"/>
      <w:pPr>
        <w:tabs>
          <w:tab w:val="num" w:pos="2880"/>
        </w:tabs>
        <w:ind w:left="2880" w:hanging="360"/>
      </w:pPr>
      <w:rPr>
        <w:rFonts w:ascii="Symbol" w:hAnsi="Symbol" w:hint="default"/>
      </w:rPr>
    </w:lvl>
    <w:lvl w:ilvl="4" w:tplc="85BABE6C" w:tentative="1">
      <w:start w:val="1"/>
      <w:numFmt w:val="bullet"/>
      <w:lvlText w:val="o"/>
      <w:lvlJc w:val="left"/>
      <w:pPr>
        <w:tabs>
          <w:tab w:val="num" w:pos="3600"/>
        </w:tabs>
        <w:ind w:left="3600" w:hanging="360"/>
      </w:pPr>
      <w:rPr>
        <w:rFonts w:ascii="Courier New" w:hAnsi="Courier New" w:cs="Courier New" w:hint="default"/>
      </w:rPr>
    </w:lvl>
    <w:lvl w:ilvl="5" w:tplc="DCC40252" w:tentative="1">
      <w:start w:val="1"/>
      <w:numFmt w:val="bullet"/>
      <w:lvlText w:val=""/>
      <w:lvlJc w:val="left"/>
      <w:pPr>
        <w:tabs>
          <w:tab w:val="num" w:pos="4320"/>
        </w:tabs>
        <w:ind w:left="4320" w:hanging="360"/>
      </w:pPr>
      <w:rPr>
        <w:rFonts w:ascii="Wingdings" w:hAnsi="Wingdings" w:hint="default"/>
      </w:rPr>
    </w:lvl>
    <w:lvl w:ilvl="6" w:tplc="68A63C5A" w:tentative="1">
      <w:start w:val="1"/>
      <w:numFmt w:val="bullet"/>
      <w:lvlText w:val=""/>
      <w:lvlJc w:val="left"/>
      <w:pPr>
        <w:tabs>
          <w:tab w:val="num" w:pos="5040"/>
        </w:tabs>
        <w:ind w:left="5040" w:hanging="360"/>
      </w:pPr>
      <w:rPr>
        <w:rFonts w:ascii="Symbol" w:hAnsi="Symbol" w:hint="default"/>
      </w:rPr>
    </w:lvl>
    <w:lvl w:ilvl="7" w:tplc="B20042DA" w:tentative="1">
      <w:start w:val="1"/>
      <w:numFmt w:val="bullet"/>
      <w:lvlText w:val="o"/>
      <w:lvlJc w:val="left"/>
      <w:pPr>
        <w:tabs>
          <w:tab w:val="num" w:pos="5760"/>
        </w:tabs>
        <w:ind w:left="5760" w:hanging="360"/>
      </w:pPr>
      <w:rPr>
        <w:rFonts w:ascii="Courier New" w:hAnsi="Courier New" w:cs="Courier New" w:hint="default"/>
      </w:rPr>
    </w:lvl>
    <w:lvl w:ilvl="8" w:tplc="0400E7C2" w:tentative="1">
      <w:start w:val="1"/>
      <w:numFmt w:val="bullet"/>
      <w:lvlText w:val=""/>
      <w:lvlJc w:val="left"/>
      <w:pPr>
        <w:tabs>
          <w:tab w:val="num" w:pos="6480"/>
        </w:tabs>
        <w:ind w:left="6480" w:hanging="360"/>
      </w:pPr>
      <w:rPr>
        <w:rFonts w:ascii="Wingdings" w:hAnsi="Wingdings" w:hint="default"/>
      </w:rPr>
    </w:lvl>
  </w:abstractNum>
  <w:abstractNum w:abstractNumId="35">
    <w:nsid w:val="6F613429"/>
    <w:multiLevelType w:val="hybridMultilevel"/>
    <w:tmpl w:val="8A7AFAF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E86801"/>
    <w:multiLevelType w:val="hybridMultilevel"/>
    <w:tmpl w:val="96FE0A8C"/>
    <w:lvl w:ilvl="0" w:tplc="612E7544">
      <w:start w:val="1"/>
      <w:numFmt w:val="bullet"/>
      <w:lvlText w:val=""/>
      <w:lvlJc w:val="left"/>
      <w:pPr>
        <w:tabs>
          <w:tab w:val="num" w:pos="720"/>
        </w:tabs>
        <w:ind w:left="720" w:hanging="360"/>
      </w:pPr>
      <w:rPr>
        <w:rFonts w:ascii="Wingdings" w:hAnsi="Wingdings" w:hint="default"/>
      </w:rPr>
    </w:lvl>
    <w:lvl w:ilvl="1" w:tplc="431E4046">
      <w:start w:val="1"/>
      <w:numFmt w:val="bullet"/>
      <w:lvlText w:val="o"/>
      <w:lvlJc w:val="left"/>
      <w:pPr>
        <w:tabs>
          <w:tab w:val="num" w:pos="1440"/>
        </w:tabs>
        <w:ind w:left="1440" w:hanging="360"/>
      </w:pPr>
      <w:rPr>
        <w:rFonts w:ascii="Courier New" w:hAnsi="Courier New" w:cs="Courier New" w:hint="default"/>
      </w:rPr>
    </w:lvl>
    <w:lvl w:ilvl="2" w:tplc="06FE943C" w:tentative="1">
      <w:start w:val="1"/>
      <w:numFmt w:val="bullet"/>
      <w:lvlText w:val=""/>
      <w:lvlJc w:val="left"/>
      <w:pPr>
        <w:tabs>
          <w:tab w:val="num" w:pos="2160"/>
        </w:tabs>
        <w:ind w:left="2160" w:hanging="360"/>
      </w:pPr>
      <w:rPr>
        <w:rFonts w:ascii="Wingdings" w:hAnsi="Wingdings" w:hint="default"/>
      </w:rPr>
    </w:lvl>
    <w:lvl w:ilvl="3" w:tplc="6680CA1E" w:tentative="1">
      <w:start w:val="1"/>
      <w:numFmt w:val="bullet"/>
      <w:lvlText w:val=""/>
      <w:lvlJc w:val="left"/>
      <w:pPr>
        <w:tabs>
          <w:tab w:val="num" w:pos="2880"/>
        </w:tabs>
        <w:ind w:left="2880" w:hanging="360"/>
      </w:pPr>
      <w:rPr>
        <w:rFonts w:ascii="Symbol" w:hAnsi="Symbol" w:hint="default"/>
      </w:rPr>
    </w:lvl>
    <w:lvl w:ilvl="4" w:tplc="886AC0D0" w:tentative="1">
      <w:start w:val="1"/>
      <w:numFmt w:val="bullet"/>
      <w:lvlText w:val="o"/>
      <w:lvlJc w:val="left"/>
      <w:pPr>
        <w:tabs>
          <w:tab w:val="num" w:pos="3600"/>
        </w:tabs>
        <w:ind w:left="3600" w:hanging="360"/>
      </w:pPr>
      <w:rPr>
        <w:rFonts w:ascii="Courier New" w:hAnsi="Courier New" w:cs="Courier New" w:hint="default"/>
      </w:rPr>
    </w:lvl>
    <w:lvl w:ilvl="5" w:tplc="8CA4FA32" w:tentative="1">
      <w:start w:val="1"/>
      <w:numFmt w:val="bullet"/>
      <w:lvlText w:val=""/>
      <w:lvlJc w:val="left"/>
      <w:pPr>
        <w:tabs>
          <w:tab w:val="num" w:pos="4320"/>
        </w:tabs>
        <w:ind w:left="4320" w:hanging="360"/>
      </w:pPr>
      <w:rPr>
        <w:rFonts w:ascii="Wingdings" w:hAnsi="Wingdings" w:hint="default"/>
      </w:rPr>
    </w:lvl>
    <w:lvl w:ilvl="6" w:tplc="189EB884" w:tentative="1">
      <w:start w:val="1"/>
      <w:numFmt w:val="bullet"/>
      <w:lvlText w:val=""/>
      <w:lvlJc w:val="left"/>
      <w:pPr>
        <w:tabs>
          <w:tab w:val="num" w:pos="5040"/>
        </w:tabs>
        <w:ind w:left="5040" w:hanging="360"/>
      </w:pPr>
      <w:rPr>
        <w:rFonts w:ascii="Symbol" w:hAnsi="Symbol" w:hint="default"/>
      </w:rPr>
    </w:lvl>
    <w:lvl w:ilvl="7" w:tplc="1A58E9B6" w:tentative="1">
      <w:start w:val="1"/>
      <w:numFmt w:val="bullet"/>
      <w:lvlText w:val="o"/>
      <w:lvlJc w:val="left"/>
      <w:pPr>
        <w:tabs>
          <w:tab w:val="num" w:pos="5760"/>
        </w:tabs>
        <w:ind w:left="5760" w:hanging="360"/>
      </w:pPr>
      <w:rPr>
        <w:rFonts w:ascii="Courier New" w:hAnsi="Courier New" w:cs="Courier New" w:hint="default"/>
      </w:rPr>
    </w:lvl>
    <w:lvl w:ilvl="8" w:tplc="8DD6D6EA" w:tentative="1">
      <w:start w:val="1"/>
      <w:numFmt w:val="bullet"/>
      <w:lvlText w:val=""/>
      <w:lvlJc w:val="left"/>
      <w:pPr>
        <w:tabs>
          <w:tab w:val="num" w:pos="6480"/>
        </w:tabs>
        <w:ind w:left="6480" w:hanging="360"/>
      </w:pPr>
      <w:rPr>
        <w:rFonts w:ascii="Wingdings" w:hAnsi="Wingdings" w:hint="default"/>
      </w:rPr>
    </w:lvl>
  </w:abstractNum>
  <w:abstractNum w:abstractNumId="37">
    <w:nsid w:val="708A2827"/>
    <w:multiLevelType w:val="hybridMultilevel"/>
    <w:tmpl w:val="31FE3280"/>
    <w:lvl w:ilvl="0" w:tplc="5F34A77C">
      <w:start w:val="1"/>
      <w:numFmt w:val="bullet"/>
      <w:lvlText w:val="o"/>
      <w:lvlJc w:val="left"/>
      <w:pPr>
        <w:tabs>
          <w:tab w:val="num" w:pos="720"/>
        </w:tabs>
        <w:ind w:left="720" w:hanging="360"/>
      </w:pPr>
      <w:rPr>
        <w:rFonts w:ascii="Courier New" w:hAnsi="Courier New" w:hint="default"/>
      </w:rPr>
    </w:lvl>
    <w:lvl w:ilvl="1" w:tplc="D11251FA" w:tentative="1">
      <w:start w:val="1"/>
      <w:numFmt w:val="bullet"/>
      <w:lvlText w:val="o"/>
      <w:lvlJc w:val="left"/>
      <w:pPr>
        <w:tabs>
          <w:tab w:val="num" w:pos="1440"/>
        </w:tabs>
        <w:ind w:left="1440" w:hanging="360"/>
      </w:pPr>
      <w:rPr>
        <w:rFonts w:ascii="Courier New" w:hAnsi="Courier New" w:cs="Courier New" w:hint="default"/>
      </w:rPr>
    </w:lvl>
    <w:lvl w:ilvl="2" w:tplc="44AE1EB8" w:tentative="1">
      <w:start w:val="1"/>
      <w:numFmt w:val="bullet"/>
      <w:lvlText w:val=""/>
      <w:lvlJc w:val="left"/>
      <w:pPr>
        <w:tabs>
          <w:tab w:val="num" w:pos="2160"/>
        </w:tabs>
        <w:ind w:left="2160" w:hanging="360"/>
      </w:pPr>
      <w:rPr>
        <w:rFonts w:ascii="Wingdings" w:hAnsi="Wingdings" w:hint="default"/>
      </w:rPr>
    </w:lvl>
    <w:lvl w:ilvl="3" w:tplc="0468465A" w:tentative="1">
      <w:start w:val="1"/>
      <w:numFmt w:val="bullet"/>
      <w:lvlText w:val=""/>
      <w:lvlJc w:val="left"/>
      <w:pPr>
        <w:tabs>
          <w:tab w:val="num" w:pos="2880"/>
        </w:tabs>
        <w:ind w:left="2880" w:hanging="360"/>
      </w:pPr>
      <w:rPr>
        <w:rFonts w:ascii="Symbol" w:hAnsi="Symbol" w:hint="default"/>
      </w:rPr>
    </w:lvl>
    <w:lvl w:ilvl="4" w:tplc="7B48F860" w:tentative="1">
      <w:start w:val="1"/>
      <w:numFmt w:val="bullet"/>
      <w:lvlText w:val="o"/>
      <w:lvlJc w:val="left"/>
      <w:pPr>
        <w:tabs>
          <w:tab w:val="num" w:pos="3600"/>
        </w:tabs>
        <w:ind w:left="3600" w:hanging="360"/>
      </w:pPr>
      <w:rPr>
        <w:rFonts w:ascii="Courier New" w:hAnsi="Courier New" w:cs="Courier New" w:hint="default"/>
      </w:rPr>
    </w:lvl>
    <w:lvl w:ilvl="5" w:tplc="33C8FF06" w:tentative="1">
      <w:start w:val="1"/>
      <w:numFmt w:val="bullet"/>
      <w:lvlText w:val=""/>
      <w:lvlJc w:val="left"/>
      <w:pPr>
        <w:tabs>
          <w:tab w:val="num" w:pos="4320"/>
        </w:tabs>
        <w:ind w:left="4320" w:hanging="360"/>
      </w:pPr>
      <w:rPr>
        <w:rFonts w:ascii="Wingdings" w:hAnsi="Wingdings" w:hint="default"/>
      </w:rPr>
    </w:lvl>
    <w:lvl w:ilvl="6" w:tplc="3BF81612" w:tentative="1">
      <w:start w:val="1"/>
      <w:numFmt w:val="bullet"/>
      <w:lvlText w:val=""/>
      <w:lvlJc w:val="left"/>
      <w:pPr>
        <w:tabs>
          <w:tab w:val="num" w:pos="5040"/>
        </w:tabs>
        <w:ind w:left="5040" w:hanging="360"/>
      </w:pPr>
      <w:rPr>
        <w:rFonts w:ascii="Symbol" w:hAnsi="Symbol" w:hint="default"/>
      </w:rPr>
    </w:lvl>
    <w:lvl w:ilvl="7" w:tplc="FA7C31BC" w:tentative="1">
      <w:start w:val="1"/>
      <w:numFmt w:val="bullet"/>
      <w:lvlText w:val="o"/>
      <w:lvlJc w:val="left"/>
      <w:pPr>
        <w:tabs>
          <w:tab w:val="num" w:pos="5760"/>
        </w:tabs>
        <w:ind w:left="5760" w:hanging="360"/>
      </w:pPr>
      <w:rPr>
        <w:rFonts w:ascii="Courier New" w:hAnsi="Courier New" w:cs="Courier New" w:hint="default"/>
      </w:rPr>
    </w:lvl>
    <w:lvl w:ilvl="8" w:tplc="71ECF9F4" w:tentative="1">
      <w:start w:val="1"/>
      <w:numFmt w:val="bullet"/>
      <w:lvlText w:val=""/>
      <w:lvlJc w:val="left"/>
      <w:pPr>
        <w:tabs>
          <w:tab w:val="num" w:pos="6480"/>
        </w:tabs>
        <w:ind w:left="6480" w:hanging="360"/>
      </w:pPr>
      <w:rPr>
        <w:rFonts w:ascii="Wingdings" w:hAnsi="Wingdings" w:hint="default"/>
      </w:rPr>
    </w:lvl>
  </w:abstractNum>
  <w:abstractNum w:abstractNumId="38">
    <w:nsid w:val="721853A4"/>
    <w:multiLevelType w:val="hybridMultilevel"/>
    <w:tmpl w:val="E11A649C"/>
    <w:lvl w:ilvl="0" w:tplc="C854D19A">
      <w:start w:val="1"/>
      <w:numFmt w:val="bullet"/>
      <w:lvlText w:val="o"/>
      <w:lvlJc w:val="left"/>
      <w:pPr>
        <w:tabs>
          <w:tab w:val="num" w:pos="720"/>
        </w:tabs>
        <w:ind w:left="720" w:hanging="360"/>
      </w:pPr>
      <w:rPr>
        <w:rFonts w:ascii="Courier New" w:hAnsi="Courier New" w:hint="default"/>
      </w:rPr>
    </w:lvl>
    <w:lvl w:ilvl="1" w:tplc="84A2D64E" w:tentative="1">
      <w:start w:val="1"/>
      <w:numFmt w:val="bullet"/>
      <w:lvlText w:val="o"/>
      <w:lvlJc w:val="left"/>
      <w:pPr>
        <w:tabs>
          <w:tab w:val="num" w:pos="1440"/>
        </w:tabs>
        <w:ind w:left="1440" w:hanging="360"/>
      </w:pPr>
      <w:rPr>
        <w:rFonts w:ascii="Courier New" w:hAnsi="Courier New" w:cs="Courier New" w:hint="default"/>
      </w:rPr>
    </w:lvl>
    <w:lvl w:ilvl="2" w:tplc="0BE00F42" w:tentative="1">
      <w:start w:val="1"/>
      <w:numFmt w:val="bullet"/>
      <w:lvlText w:val=""/>
      <w:lvlJc w:val="left"/>
      <w:pPr>
        <w:tabs>
          <w:tab w:val="num" w:pos="2160"/>
        </w:tabs>
        <w:ind w:left="2160" w:hanging="360"/>
      </w:pPr>
      <w:rPr>
        <w:rFonts w:ascii="Wingdings" w:hAnsi="Wingdings" w:hint="default"/>
      </w:rPr>
    </w:lvl>
    <w:lvl w:ilvl="3" w:tplc="AD8A0ABC" w:tentative="1">
      <w:start w:val="1"/>
      <w:numFmt w:val="bullet"/>
      <w:lvlText w:val=""/>
      <w:lvlJc w:val="left"/>
      <w:pPr>
        <w:tabs>
          <w:tab w:val="num" w:pos="2880"/>
        </w:tabs>
        <w:ind w:left="2880" w:hanging="360"/>
      </w:pPr>
      <w:rPr>
        <w:rFonts w:ascii="Symbol" w:hAnsi="Symbol" w:hint="default"/>
      </w:rPr>
    </w:lvl>
    <w:lvl w:ilvl="4" w:tplc="29843B9C" w:tentative="1">
      <w:start w:val="1"/>
      <w:numFmt w:val="bullet"/>
      <w:lvlText w:val="o"/>
      <w:lvlJc w:val="left"/>
      <w:pPr>
        <w:tabs>
          <w:tab w:val="num" w:pos="3600"/>
        </w:tabs>
        <w:ind w:left="3600" w:hanging="360"/>
      </w:pPr>
      <w:rPr>
        <w:rFonts w:ascii="Courier New" w:hAnsi="Courier New" w:cs="Courier New" w:hint="default"/>
      </w:rPr>
    </w:lvl>
    <w:lvl w:ilvl="5" w:tplc="1C2C431E" w:tentative="1">
      <w:start w:val="1"/>
      <w:numFmt w:val="bullet"/>
      <w:lvlText w:val=""/>
      <w:lvlJc w:val="left"/>
      <w:pPr>
        <w:tabs>
          <w:tab w:val="num" w:pos="4320"/>
        </w:tabs>
        <w:ind w:left="4320" w:hanging="360"/>
      </w:pPr>
      <w:rPr>
        <w:rFonts w:ascii="Wingdings" w:hAnsi="Wingdings" w:hint="default"/>
      </w:rPr>
    </w:lvl>
    <w:lvl w:ilvl="6" w:tplc="657A68A2" w:tentative="1">
      <w:start w:val="1"/>
      <w:numFmt w:val="bullet"/>
      <w:lvlText w:val=""/>
      <w:lvlJc w:val="left"/>
      <w:pPr>
        <w:tabs>
          <w:tab w:val="num" w:pos="5040"/>
        </w:tabs>
        <w:ind w:left="5040" w:hanging="360"/>
      </w:pPr>
      <w:rPr>
        <w:rFonts w:ascii="Symbol" w:hAnsi="Symbol" w:hint="default"/>
      </w:rPr>
    </w:lvl>
    <w:lvl w:ilvl="7" w:tplc="883026BC" w:tentative="1">
      <w:start w:val="1"/>
      <w:numFmt w:val="bullet"/>
      <w:lvlText w:val="o"/>
      <w:lvlJc w:val="left"/>
      <w:pPr>
        <w:tabs>
          <w:tab w:val="num" w:pos="5760"/>
        </w:tabs>
        <w:ind w:left="5760" w:hanging="360"/>
      </w:pPr>
      <w:rPr>
        <w:rFonts w:ascii="Courier New" w:hAnsi="Courier New" w:cs="Courier New" w:hint="default"/>
      </w:rPr>
    </w:lvl>
    <w:lvl w:ilvl="8" w:tplc="726CF90E" w:tentative="1">
      <w:start w:val="1"/>
      <w:numFmt w:val="bullet"/>
      <w:lvlText w:val=""/>
      <w:lvlJc w:val="left"/>
      <w:pPr>
        <w:tabs>
          <w:tab w:val="num" w:pos="6480"/>
        </w:tabs>
        <w:ind w:left="6480" w:hanging="360"/>
      </w:pPr>
      <w:rPr>
        <w:rFonts w:ascii="Wingdings" w:hAnsi="Wingdings" w:hint="default"/>
      </w:rPr>
    </w:lvl>
  </w:abstractNum>
  <w:abstractNum w:abstractNumId="39">
    <w:nsid w:val="72A460B5"/>
    <w:multiLevelType w:val="hybridMultilevel"/>
    <w:tmpl w:val="91D62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2A526B"/>
    <w:multiLevelType w:val="hybridMultilevel"/>
    <w:tmpl w:val="43D24DCC"/>
    <w:lvl w:ilvl="0" w:tplc="CF1AA5AC">
      <w:start w:val="1"/>
      <w:numFmt w:val="decimal"/>
      <w:lvlText w:val="%1."/>
      <w:lvlJc w:val="left"/>
      <w:pPr>
        <w:tabs>
          <w:tab w:val="num" w:pos="720"/>
        </w:tabs>
        <w:ind w:left="720" w:hanging="360"/>
      </w:pPr>
    </w:lvl>
    <w:lvl w:ilvl="1" w:tplc="530EA878" w:tentative="1">
      <w:start w:val="1"/>
      <w:numFmt w:val="lowerLetter"/>
      <w:lvlText w:val="%2."/>
      <w:lvlJc w:val="left"/>
      <w:pPr>
        <w:tabs>
          <w:tab w:val="num" w:pos="1440"/>
        </w:tabs>
        <w:ind w:left="1440" w:hanging="360"/>
      </w:pPr>
    </w:lvl>
    <w:lvl w:ilvl="2" w:tplc="86C22FFE" w:tentative="1">
      <w:start w:val="1"/>
      <w:numFmt w:val="lowerRoman"/>
      <w:lvlText w:val="%3."/>
      <w:lvlJc w:val="right"/>
      <w:pPr>
        <w:tabs>
          <w:tab w:val="num" w:pos="2160"/>
        </w:tabs>
        <w:ind w:left="2160" w:hanging="180"/>
      </w:pPr>
    </w:lvl>
    <w:lvl w:ilvl="3" w:tplc="87AA22F4" w:tentative="1">
      <w:start w:val="1"/>
      <w:numFmt w:val="decimal"/>
      <w:lvlText w:val="%4."/>
      <w:lvlJc w:val="left"/>
      <w:pPr>
        <w:tabs>
          <w:tab w:val="num" w:pos="2880"/>
        </w:tabs>
        <w:ind w:left="2880" w:hanging="360"/>
      </w:pPr>
    </w:lvl>
    <w:lvl w:ilvl="4" w:tplc="6D60602E" w:tentative="1">
      <w:start w:val="1"/>
      <w:numFmt w:val="lowerLetter"/>
      <w:lvlText w:val="%5."/>
      <w:lvlJc w:val="left"/>
      <w:pPr>
        <w:tabs>
          <w:tab w:val="num" w:pos="3600"/>
        </w:tabs>
        <w:ind w:left="3600" w:hanging="360"/>
      </w:pPr>
    </w:lvl>
    <w:lvl w:ilvl="5" w:tplc="5D6C5368" w:tentative="1">
      <w:start w:val="1"/>
      <w:numFmt w:val="lowerRoman"/>
      <w:lvlText w:val="%6."/>
      <w:lvlJc w:val="right"/>
      <w:pPr>
        <w:tabs>
          <w:tab w:val="num" w:pos="4320"/>
        </w:tabs>
        <w:ind w:left="4320" w:hanging="180"/>
      </w:pPr>
    </w:lvl>
    <w:lvl w:ilvl="6" w:tplc="40D458C6" w:tentative="1">
      <w:start w:val="1"/>
      <w:numFmt w:val="decimal"/>
      <w:lvlText w:val="%7."/>
      <w:lvlJc w:val="left"/>
      <w:pPr>
        <w:tabs>
          <w:tab w:val="num" w:pos="5040"/>
        </w:tabs>
        <w:ind w:left="5040" w:hanging="360"/>
      </w:pPr>
    </w:lvl>
    <w:lvl w:ilvl="7" w:tplc="355A3194" w:tentative="1">
      <w:start w:val="1"/>
      <w:numFmt w:val="lowerLetter"/>
      <w:lvlText w:val="%8."/>
      <w:lvlJc w:val="left"/>
      <w:pPr>
        <w:tabs>
          <w:tab w:val="num" w:pos="5760"/>
        </w:tabs>
        <w:ind w:left="5760" w:hanging="360"/>
      </w:pPr>
    </w:lvl>
    <w:lvl w:ilvl="8" w:tplc="48F090C4" w:tentative="1">
      <w:start w:val="1"/>
      <w:numFmt w:val="lowerRoman"/>
      <w:lvlText w:val="%9."/>
      <w:lvlJc w:val="right"/>
      <w:pPr>
        <w:tabs>
          <w:tab w:val="num" w:pos="6480"/>
        </w:tabs>
        <w:ind w:left="6480" w:hanging="180"/>
      </w:pPr>
    </w:lvl>
  </w:abstractNum>
  <w:abstractNum w:abstractNumId="41">
    <w:nsid w:val="762D64DB"/>
    <w:multiLevelType w:val="hybridMultilevel"/>
    <w:tmpl w:val="F934F32C"/>
    <w:lvl w:ilvl="0" w:tplc="BE985BD6">
      <w:start w:val="1"/>
      <w:numFmt w:val="bullet"/>
      <w:lvlText w:val=""/>
      <w:lvlJc w:val="left"/>
      <w:pPr>
        <w:tabs>
          <w:tab w:val="num" w:pos="360"/>
        </w:tabs>
        <w:ind w:left="360" w:hanging="360"/>
      </w:pPr>
      <w:rPr>
        <w:rFonts w:ascii="Symbol" w:hAnsi="Symbol" w:hint="default"/>
      </w:rPr>
    </w:lvl>
    <w:lvl w:ilvl="1" w:tplc="B60C727C" w:tentative="1">
      <w:start w:val="1"/>
      <w:numFmt w:val="bullet"/>
      <w:lvlText w:val="o"/>
      <w:lvlJc w:val="left"/>
      <w:pPr>
        <w:tabs>
          <w:tab w:val="num" w:pos="1080"/>
        </w:tabs>
        <w:ind w:left="1080" w:hanging="360"/>
      </w:pPr>
      <w:rPr>
        <w:rFonts w:ascii="Courier New" w:hAnsi="Courier New" w:cs="Courier New" w:hint="default"/>
      </w:rPr>
    </w:lvl>
    <w:lvl w:ilvl="2" w:tplc="84D45FEE" w:tentative="1">
      <w:start w:val="1"/>
      <w:numFmt w:val="bullet"/>
      <w:lvlText w:val=""/>
      <w:lvlJc w:val="left"/>
      <w:pPr>
        <w:tabs>
          <w:tab w:val="num" w:pos="1800"/>
        </w:tabs>
        <w:ind w:left="1800" w:hanging="360"/>
      </w:pPr>
      <w:rPr>
        <w:rFonts w:ascii="Wingdings" w:hAnsi="Wingdings" w:hint="default"/>
      </w:rPr>
    </w:lvl>
    <w:lvl w:ilvl="3" w:tplc="9556738E" w:tentative="1">
      <w:start w:val="1"/>
      <w:numFmt w:val="bullet"/>
      <w:lvlText w:val=""/>
      <w:lvlJc w:val="left"/>
      <w:pPr>
        <w:tabs>
          <w:tab w:val="num" w:pos="2520"/>
        </w:tabs>
        <w:ind w:left="2520" w:hanging="360"/>
      </w:pPr>
      <w:rPr>
        <w:rFonts w:ascii="Symbol" w:hAnsi="Symbol" w:hint="default"/>
      </w:rPr>
    </w:lvl>
    <w:lvl w:ilvl="4" w:tplc="7EF6368A" w:tentative="1">
      <w:start w:val="1"/>
      <w:numFmt w:val="bullet"/>
      <w:lvlText w:val="o"/>
      <w:lvlJc w:val="left"/>
      <w:pPr>
        <w:tabs>
          <w:tab w:val="num" w:pos="3240"/>
        </w:tabs>
        <w:ind w:left="3240" w:hanging="360"/>
      </w:pPr>
      <w:rPr>
        <w:rFonts w:ascii="Courier New" w:hAnsi="Courier New" w:cs="Courier New" w:hint="default"/>
      </w:rPr>
    </w:lvl>
    <w:lvl w:ilvl="5" w:tplc="C1242E5C" w:tentative="1">
      <w:start w:val="1"/>
      <w:numFmt w:val="bullet"/>
      <w:lvlText w:val=""/>
      <w:lvlJc w:val="left"/>
      <w:pPr>
        <w:tabs>
          <w:tab w:val="num" w:pos="3960"/>
        </w:tabs>
        <w:ind w:left="3960" w:hanging="360"/>
      </w:pPr>
      <w:rPr>
        <w:rFonts w:ascii="Wingdings" w:hAnsi="Wingdings" w:hint="default"/>
      </w:rPr>
    </w:lvl>
    <w:lvl w:ilvl="6" w:tplc="DB1C6B32" w:tentative="1">
      <w:start w:val="1"/>
      <w:numFmt w:val="bullet"/>
      <w:lvlText w:val=""/>
      <w:lvlJc w:val="left"/>
      <w:pPr>
        <w:tabs>
          <w:tab w:val="num" w:pos="4680"/>
        </w:tabs>
        <w:ind w:left="4680" w:hanging="360"/>
      </w:pPr>
      <w:rPr>
        <w:rFonts w:ascii="Symbol" w:hAnsi="Symbol" w:hint="default"/>
      </w:rPr>
    </w:lvl>
    <w:lvl w:ilvl="7" w:tplc="F28223AE" w:tentative="1">
      <w:start w:val="1"/>
      <w:numFmt w:val="bullet"/>
      <w:lvlText w:val="o"/>
      <w:lvlJc w:val="left"/>
      <w:pPr>
        <w:tabs>
          <w:tab w:val="num" w:pos="5400"/>
        </w:tabs>
        <w:ind w:left="5400" w:hanging="360"/>
      </w:pPr>
      <w:rPr>
        <w:rFonts w:ascii="Courier New" w:hAnsi="Courier New" w:cs="Courier New" w:hint="default"/>
      </w:rPr>
    </w:lvl>
    <w:lvl w:ilvl="8" w:tplc="21D06D20" w:tentative="1">
      <w:start w:val="1"/>
      <w:numFmt w:val="bullet"/>
      <w:lvlText w:val=""/>
      <w:lvlJc w:val="left"/>
      <w:pPr>
        <w:tabs>
          <w:tab w:val="num" w:pos="6120"/>
        </w:tabs>
        <w:ind w:left="6120" w:hanging="360"/>
      </w:pPr>
      <w:rPr>
        <w:rFonts w:ascii="Wingdings" w:hAnsi="Wingdings" w:hint="default"/>
      </w:rPr>
    </w:lvl>
  </w:abstractNum>
  <w:abstractNum w:abstractNumId="42">
    <w:nsid w:val="7639290C"/>
    <w:multiLevelType w:val="hybridMultilevel"/>
    <w:tmpl w:val="E8247144"/>
    <w:lvl w:ilvl="0" w:tplc="CD92E94C">
      <w:start w:val="1"/>
      <w:numFmt w:val="bullet"/>
      <w:lvlText w:val=""/>
      <w:lvlJc w:val="left"/>
      <w:pPr>
        <w:tabs>
          <w:tab w:val="num" w:pos="360"/>
        </w:tabs>
        <w:ind w:left="360" w:hanging="360"/>
      </w:pPr>
      <w:rPr>
        <w:rFonts w:ascii="Symbol" w:hAnsi="Symbol" w:hint="default"/>
      </w:rPr>
    </w:lvl>
    <w:lvl w:ilvl="1" w:tplc="B7385FBC" w:tentative="1">
      <w:start w:val="1"/>
      <w:numFmt w:val="bullet"/>
      <w:lvlText w:val="o"/>
      <w:lvlJc w:val="left"/>
      <w:pPr>
        <w:tabs>
          <w:tab w:val="num" w:pos="1080"/>
        </w:tabs>
        <w:ind w:left="1080" w:hanging="360"/>
      </w:pPr>
      <w:rPr>
        <w:rFonts w:ascii="Courier New" w:hAnsi="Courier New" w:cs="Courier New" w:hint="default"/>
      </w:rPr>
    </w:lvl>
    <w:lvl w:ilvl="2" w:tplc="1C30C4B2" w:tentative="1">
      <w:start w:val="1"/>
      <w:numFmt w:val="bullet"/>
      <w:lvlText w:val=""/>
      <w:lvlJc w:val="left"/>
      <w:pPr>
        <w:tabs>
          <w:tab w:val="num" w:pos="1800"/>
        </w:tabs>
        <w:ind w:left="1800" w:hanging="360"/>
      </w:pPr>
      <w:rPr>
        <w:rFonts w:ascii="Wingdings" w:hAnsi="Wingdings" w:hint="default"/>
      </w:rPr>
    </w:lvl>
    <w:lvl w:ilvl="3" w:tplc="88103212" w:tentative="1">
      <w:start w:val="1"/>
      <w:numFmt w:val="bullet"/>
      <w:lvlText w:val=""/>
      <w:lvlJc w:val="left"/>
      <w:pPr>
        <w:tabs>
          <w:tab w:val="num" w:pos="2520"/>
        </w:tabs>
        <w:ind w:left="2520" w:hanging="360"/>
      </w:pPr>
      <w:rPr>
        <w:rFonts w:ascii="Symbol" w:hAnsi="Symbol" w:hint="default"/>
      </w:rPr>
    </w:lvl>
    <w:lvl w:ilvl="4" w:tplc="2AD6E128" w:tentative="1">
      <w:start w:val="1"/>
      <w:numFmt w:val="bullet"/>
      <w:lvlText w:val="o"/>
      <w:lvlJc w:val="left"/>
      <w:pPr>
        <w:tabs>
          <w:tab w:val="num" w:pos="3240"/>
        </w:tabs>
        <w:ind w:left="3240" w:hanging="360"/>
      </w:pPr>
      <w:rPr>
        <w:rFonts w:ascii="Courier New" w:hAnsi="Courier New" w:cs="Courier New" w:hint="default"/>
      </w:rPr>
    </w:lvl>
    <w:lvl w:ilvl="5" w:tplc="47422EF4" w:tentative="1">
      <w:start w:val="1"/>
      <w:numFmt w:val="bullet"/>
      <w:lvlText w:val=""/>
      <w:lvlJc w:val="left"/>
      <w:pPr>
        <w:tabs>
          <w:tab w:val="num" w:pos="3960"/>
        </w:tabs>
        <w:ind w:left="3960" w:hanging="360"/>
      </w:pPr>
      <w:rPr>
        <w:rFonts w:ascii="Wingdings" w:hAnsi="Wingdings" w:hint="default"/>
      </w:rPr>
    </w:lvl>
    <w:lvl w:ilvl="6" w:tplc="AFFA88B0" w:tentative="1">
      <w:start w:val="1"/>
      <w:numFmt w:val="bullet"/>
      <w:lvlText w:val=""/>
      <w:lvlJc w:val="left"/>
      <w:pPr>
        <w:tabs>
          <w:tab w:val="num" w:pos="4680"/>
        </w:tabs>
        <w:ind w:left="4680" w:hanging="360"/>
      </w:pPr>
      <w:rPr>
        <w:rFonts w:ascii="Symbol" w:hAnsi="Symbol" w:hint="default"/>
      </w:rPr>
    </w:lvl>
    <w:lvl w:ilvl="7" w:tplc="4C90C0A0" w:tentative="1">
      <w:start w:val="1"/>
      <w:numFmt w:val="bullet"/>
      <w:lvlText w:val="o"/>
      <w:lvlJc w:val="left"/>
      <w:pPr>
        <w:tabs>
          <w:tab w:val="num" w:pos="5400"/>
        </w:tabs>
        <w:ind w:left="5400" w:hanging="360"/>
      </w:pPr>
      <w:rPr>
        <w:rFonts w:ascii="Courier New" w:hAnsi="Courier New" w:cs="Courier New" w:hint="default"/>
      </w:rPr>
    </w:lvl>
    <w:lvl w:ilvl="8" w:tplc="61BA9EBE" w:tentative="1">
      <w:start w:val="1"/>
      <w:numFmt w:val="bullet"/>
      <w:lvlText w:val=""/>
      <w:lvlJc w:val="left"/>
      <w:pPr>
        <w:tabs>
          <w:tab w:val="num" w:pos="6120"/>
        </w:tabs>
        <w:ind w:left="6120" w:hanging="360"/>
      </w:pPr>
      <w:rPr>
        <w:rFonts w:ascii="Wingdings" w:hAnsi="Wingdings" w:hint="default"/>
      </w:rPr>
    </w:lvl>
  </w:abstractNum>
  <w:abstractNum w:abstractNumId="43">
    <w:nsid w:val="77DD2393"/>
    <w:multiLevelType w:val="hybridMultilevel"/>
    <w:tmpl w:val="4706421E"/>
    <w:lvl w:ilvl="0" w:tplc="4C34CABA">
      <w:start w:val="1"/>
      <w:numFmt w:val="bullet"/>
      <w:lvlText w:val=""/>
      <w:lvlJc w:val="left"/>
      <w:pPr>
        <w:tabs>
          <w:tab w:val="num" w:pos="720"/>
        </w:tabs>
        <w:ind w:left="720" w:hanging="360"/>
      </w:pPr>
      <w:rPr>
        <w:rFonts w:ascii="Wingdings" w:hAnsi="Wingdings" w:hint="default"/>
      </w:rPr>
    </w:lvl>
    <w:lvl w:ilvl="1" w:tplc="DD4EAA2C">
      <w:start w:val="1"/>
      <w:numFmt w:val="bullet"/>
      <w:lvlText w:val="o"/>
      <w:lvlJc w:val="left"/>
      <w:pPr>
        <w:tabs>
          <w:tab w:val="num" w:pos="1440"/>
        </w:tabs>
        <w:ind w:left="1440" w:hanging="360"/>
      </w:pPr>
      <w:rPr>
        <w:rFonts w:ascii="Courier New" w:hAnsi="Courier New" w:cs="Courier New" w:hint="default"/>
      </w:rPr>
    </w:lvl>
    <w:lvl w:ilvl="2" w:tplc="F044E85A" w:tentative="1">
      <w:start w:val="1"/>
      <w:numFmt w:val="bullet"/>
      <w:lvlText w:val=""/>
      <w:lvlJc w:val="left"/>
      <w:pPr>
        <w:tabs>
          <w:tab w:val="num" w:pos="2160"/>
        </w:tabs>
        <w:ind w:left="2160" w:hanging="360"/>
      </w:pPr>
      <w:rPr>
        <w:rFonts w:ascii="Wingdings" w:hAnsi="Wingdings" w:hint="default"/>
      </w:rPr>
    </w:lvl>
    <w:lvl w:ilvl="3" w:tplc="71B492C0" w:tentative="1">
      <w:start w:val="1"/>
      <w:numFmt w:val="bullet"/>
      <w:lvlText w:val=""/>
      <w:lvlJc w:val="left"/>
      <w:pPr>
        <w:tabs>
          <w:tab w:val="num" w:pos="2880"/>
        </w:tabs>
        <w:ind w:left="2880" w:hanging="360"/>
      </w:pPr>
      <w:rPr>
        <w:rFonts w:ascii="Symbol" w:hAnsi="Symbol" w:hint="default"/>
      </w:rPr>
    </w:lvl>
    <w:lvl w:ilvl="4" w:tplc="54688052" w:tentative="1">
      <w:start w:val="1"/>
      <w:numFmt w:val="bullet"/>
      <w:lvlText w:val="o"/>
      <w:lvlJc w:val="left"/>
      <w:pPr>
        <w:tabs>
          <w:tab w:val="num" w:pos="3600"/>
        </w:tabs>
        <w:ind w:left="3600" w:hanging="360"/>
      </w:pPr>
      <w:rPr>
        <w:rFonts w:ascii="Courier New" w:hAnsi="Courier New" w:cs="Courier New" w:hint="default"/>
      </w:rPr>
    </w:lvl>
    <w:lvl w:ilvl="5" w:tplc="3A9A7884" w:tentative="1">
      <w:start w:val="1"/>
      <w:numFmt w:val="bullet"/>
      <w:lvlText w:val=""/>
      <w:lvlJc w:val="left"/>
      <w:pPr>
        <w:tabs>
          <w:tab w:val="num" w:pos="4320"/>
        </w:tabs>
        <w:ind w:left="4320" w:hanging="360"/>
      </w:pPr>
      <w:rPr>
        <w:rFonts w:ascii="Wingdings" w:hAnsi="Wingdings" w:hint="default"/>
      </w:rPr>
    </w:lvl>
    <w:lvl w:ilvl="6" w:tplc="E232379A" w:tentative="1">
      <w:start w:val="1"/>
      <w:numFmt w:val="bullet"/>
      <w:lvlText w:val=""/>
      <w:lvlJc w:val="left"/>
      <w:pPr>
        <w:tabs>
          <w:tab w:val="num" w:pos="5040"/>
        </w:tabs>
        <w:ind w:left="5040" w:hanging="360"/>
      </w:pPr>
      <w:rPr>
        <w:rFonts w:ascii="Symbol" w:hAnsi="Symbol" w:hint="default"/>
      </w:rPr>
    </w:lvl>
    <w:lvl w:ilvl="7" w:tplc="5D6ED8A2" w:tentative="1">
      <w:start w:val="1"/>
      <w:numFmt w:val="bullet"/>
      <w:lvlText w:val="o"/>
      <w:lvlJc w:val="left"/>
      <w:pPr>
        <w:tabs>
          <w:tab w:val="num" w:pos="5760"/>
        </w:tabs>
        <w:ind w:left="5760" w:hanging="360"/>
      </w:pPr>
      <w:rPr>
        <w:rFonts w:ascii="Courier New" w:hAnsi="Courier New" w:cs="Courier New" w:hint="default"/>
      </w:rPr>
    </w:lvl>
    <w:lvl w:ilvl="8" w:tplc="3C086654" w:tentative="1">
      <w:start w:val="1"/>
      <w:numFmt w:val="bullet"/>
      <w:lvlText w:val=""/>
      <w:lvlJc w:val="left"/>
      <w:pPr>
        <w:tabs>
          <w:tab w:val="num" w:pos="6480"/>
        </w:tabs>
        <w:ind w:left="6480" w:hanging="360"/>
      </w:pPr>
      <w:rPr>
        <w:rFonts w:ascii="Wingdings" w:hAnsi="Wingdings" w:hint="default"/>
      </w:rPr>
    </w:lvl>
  </w:abstractNum>
  <w:abstractNum w:abstractNumId="44">
    <w:nsid w:val="77F77F3C"/>
    <w:multiLevelType w:val="hybridMultilevel"/>
    <w:tmpl w:val="B4C0C0CC"/>
    <w:lvl w:ilvl="0" w:tplc="DA6277EE">
      <w:start w:val="1"/>
      <w:numFmt w:val="bullet"/>
      <w:lvlText w:val=""/>
      <w:lvlJc w:val="left"/>
      <w:pPr>
        <w:tabs>
          <w:tab w:val="num" w:pos="720"/>
        </w:tabs>
        <w:ind w:left="720" w:hanging="360"/>
      </w:pPr>
      <w:rPr>
        <w:rFonts w:ascii="Wingdings" w:hAnsi="Wingdings" w:hint="default"/>
      </w:rPr>
    </w:lvl>
    <w:lvl w:ilvl="1" w:tplc="75EE879C">
      <w:start w:val="1"/>
      <w:numFmt w:val="bullet"/>
      <w:lvlText w:val="o"/>
      <w:lvlJc w:val="left"/>
      <w:pPr>
        <w:tabs>
          <w:tab w:val="num" w:pos="1440"/>
        </w:tabs>
        <w:ind w:left="1440" w:hanging="360"/>
      </w:pPr>
      <w:rPr>
        <w:rFonts w:ascii="Courier New" w:hAnsi="Courier New" w:cs="Courier New" w:hint="default"/>
      </w:rPr>
    </w:lvl>
    <w:lvl w:ilvl="2" w:tplc="D51AC82E" w:tentative="1">
      <w:start w:val="1"/>
      <w:numFmt w:val="bullet"/>
      <w:lvlText w:val=""/>
      <w:lvlJc w:val="left"/>
      <w:pPr>
        <w:tabs>
          <w:tab w:val="num" w:pos="2160"/>
        </w:tabs>
        <w:ind w:left="2160" w:hanging="360"/>
      </w:pPr>
      <w:rPr>
        <w:rFonts w:ascii="Wingdings" w:hAnsi="Wingdings" w:hint="default"/>
      </w:rPr>
    </w:lvl>
    <w:lvl w:ilvl="3" w:tplc="2C146B9A" w:tentative="1">
      <w:start w:val="1"/>
      <w:numFmt w:val="bullet"/>
      <w:lvlText w:val=""/>
      <w:lvlJc w:val="left"/>
      <w:pPr>
        <w:tabs>
          <w:tab w:val="num" w:pos="2880"/>
        </w:tabs>
        <w:ind w:left="2880" w:hanging="360"/>
      </w:pPr>
      <w:rPr>
        <w:rFonts w:ascii="Symbol" w:hAnsi="Symbol" w:hint="default"/>
      </w:rPr>
    </w:lvl>
    <w:lvl w:ilvl="4" w:tplc="88501034" w:tentative="1">
      <w:start w:val="1"/>
      <w:numFmt w:val="bullet"/>
      <w:lvlText w:val="o"/>
      <w:lvlJc w:val="left"/>
      <w:pPr>
        <w:tabs>
          <w:tab w:val="num" w:pos="3600"/>
        </w:tabs>
        <w:ind w:left="3600" w:hanging="360"/>
      </w:pPr>
      <w:rPr>
        <w:rFonts w:ascii="Courier New" w:hAnsi="Courier New" w:cs="Courier New" w:hint="default"/>
      </w:rPr>
    </w:lvl>
    <w:lvl w:ilvl="5" w:tplc="19588C48" w:tentative="1">
      <w:start w:val="1"/>
      <w:numFmt w:val="bullet"/>
      <w:lvlText w:val=""/>
      <w:lvlJc w:val="left"/>
      <w:pPr>
        <w:tabs>
          <w:tab w:val="num" w:pos="4320"/>
        </w:tabs>
        <w:ind w:left="4320" w:hanging="360"/>
      </w:pPr>
      <w:rPr>
        <w:rFonts w:ascii="Wingdings" w:hAnsi="Wingdings" w:hint="default"/>
      </w:rPr>
    </w:lvl>
    <w:lvl w:ilvl="6" w:tplc="3EAE2800" w:tentative="1">
      <w:start w:val="1"/>
      <w:numFmt w:val="bullet"/>
      <w:lvlText w:val=""/>
      <w:lvlJc w:val="left"/>
      <w:pPr>
        <w:tabs>
          <w:tab w:val="num" w:pos="5040"/>
        </w:tabs>
        <w:ind w:left="5040" w:hanging="360"/>
      </w:pPr>
      <w:rPr>
        <w:rFonts w:ascii="Symbol" w:hAnsi="Symbol" w:hint="default"/>
      </w:rPr>
    </w:lvl>
    <w:lvl w:ilvl="7" w:tplc="F9D63B0E" w:tentative="1">
      <w:start w:val="1"/>
      <w:numFmt w:val="bullet"/>
      <w:lvlText w:val="o"/>
      <w:lvlJc w:val="left"/>
      <w:pPr>
        <w:tabs>
          <w:tab w:val="num" w:pos="5760"/>
        </w:tabs>
        <w:ind w:left="5760" w:hanging="360"/>
      </w:pPr>
      <w:rPr>
        <w:rFonts w:ascii="Courier New" w:hAnsi="Courier New" w:cs="Courier New" w:hint="default"/>
      </w:rPr>
    </w:lvl>
    <w:lvl w:ilvl="8" w:tplc="FC96A67C" w:tentative="1">
      <w:start w:val="1"/>
      <w:numFmt w:val="bullet"/>
      <w:lvlText w:val=""/>
      <w:lvlJc w:val="left"/>
      <w:pPr>
        <w:tabs>
          <w:tab w:val="num" w:pos="6480"/>
        </w:tabs>
        <w:ind w:left="6480" w:hanging="360"/>
      </w:pPr>
      <w:rPr>
        <w:rFonts w:ascii="Wingdings" w:hAnsi="Wingdings" w:hint="default"/>
      </w:rPr>
    </w:lvl>
  </w:abstractNum>
  <w:abstractNum w:abstractNumId="45">
    <w:nsid w:val="784C5861"/>
    <w:multiLevelType w:val="hybridMultilevel"/>
    <w:tmpl w:val="AE743CD4"/>
    <w:lvl w:ilvl="0" w:tplc="701AFE0E">
      <w:start w:val="1"/>
      <w:numFmt w:val="bullet"/>
      <w:lvlText w:val="o"/>
      <w:lvlJc w:val="left"/>
      <w:pPr>
        <w:tabs>
          <w:tab w:val="num" w:pos="720"/>
        </w:tabs>
        <w:ind w:left="720" w:hanging="360"/>
      </w:pPr>
      <w:rPr>
        <w:rFonts w:ascii="Courier New" w:hAnsi="Courier New" w:hint="default"/>
      </w:rPr>
    </w:lvl>
    <w:lvl w:ilvl="1" w:tplc="F742293C" w:tentative="1">
      <w:start w:val="1"/>
      <w:numFmt w:val="bullet"/>
      <w:lvlText w:val="o"/>
      <w:lvlJc w:val="left"/>
      <w:pPr>
        <w:tabs>
          <w:tab w:val="num" w:pos="1440"/>
        </w:tabs>
        <w:ind w:left="1440" w:hanging="360"/>
      </w:pPr>
      <w:rPr>
        <w:rFonts w:ascii="Courier New" w:hAnsi="Courier New" w:cs="Courier New" w:hint="default"/>
      </w:rPr>
    </w:lvl>
    <w:lvl w:ilvl="2" w:tplc="265C11B4" w:tentative="1">
      <w:start w:val="1"/>
      <w:numFmt w:val="bullet"/>
      <w:lvlText w:val=""/>
      <w:lvlJc w:val="left"/>
      <w:pPr>
        <w:tabs>
          <w:tab w:val="num" w:pos="2160"/>
        </w:tabs>
        <w:ind w:left="2160" w:hanging="360"/>
      </w:pPr>
      <w:rPr>
        <w:rFonts w:ascii="Wingdings" w:hAnsi="Wingdings" w:hint="default"/>
      </w:rPr>
    </w:lvl>
    <w:lvl w:ilvl="3" w:tplc="915CE8EC" w:tentative="1">
      <w:start w:val="1"/>
      <w:numFmt w:val="bullet"/>
      <w:lvlText w:val=""/>
      <w:lvlJc w:val="left"/>
      <w:pPr>
        <w:tabs>
          <w:tab w:val="num" w:pos="2880"/>
        </w:tabs>
        <w:ind w:left="2880" w:hanging="360"/>
      </w:pPr>
      <w:rPr>
        <w:rFonts w:ascii="Symbol" w:hAnsi="Symbol" w:hint="default"/>
      </w:rPr>
    </w:lvl>
    <w:lvl w:ilvl="4" w:tplc="5DC6EFB0" w:tentative="1">
      <w:start w:val="1"/>
      <w:numFmt w:val="bullet"/>
      <w:lvlText w:val="o"/>
      <w:lvlJc w:val="left"/>
      <w:pPr>
        <w:tabs>
          <w:tab w:val="num" w:pos="3600"/>
        </w:tabs>
        <w:ind w:left="3600" w:hanging="360"/>
      </w:pPr>
      <w:rPr>
        <w:rFonts w:ascii="Courier New" w:hAnsi="Courier New" w:cs="Courier New" w:hint="default"/>
      </w:rPr>
    </w:lvl>
    <w:lvl w:ilvl="5" w:tplc="CDE0CA60" w:tentative="1">
      <w:start w:val="1"/>
      <w:numFmt w:val="bullet"/>
      <w:lvlText w:val=""/>
      <w:lvlJc w:val="left"/>
      <w:pPr>
        <w:tabs>
          <w:tab w:val="num" w:pos="4320"/>
        </w:tabs>
        <w:ind w:left="4320" w:hanging="360"/>
      </w:pPr>
      <w:rPr>
        <w:rFonts w:ascii="Wingdings" w:hAnsi="Wingdings" w:hint="default"/>
      </w:rPr>
    </w:lvl>
    <w:lvl w:ilvl="6" w:tplc="582AC404" w:tentative="1">
      <w:start w:val="1"/>
      <w:numFmt w:val="bullet"/>
      <w:lvlText w:val=""/>
      <w:lvlJc w:val="left"/>
      <w:pPr>
        <w:tabs>
          <w:tab w:val="num" w:pos="5040"/>
        </w:tabs>
        <w:ind w:left="5040" w:hanging="360"/>
      </w:pPr>
      <w:rPr>
        <w:rFonts w:ascii="Symbol" w:hAnsi="Symbol" w:hint="default"/>
      </w:rPr>
    </w:lvl>
    <w:lvl w:ilvl="7" w:tplc="478A0D00" w:tentative="1">
      <w:start w:val="1"/>
      <w:numFmt w:val="bullet"/>
      <w:lvlText w:val="o"/>
      <w:lvlJc w:val="left"/>
      <w:pPr>
        <w:tabs>
          <w:tab w:val="num" w:pos="5760"/>
        </w:tabs>
        <w:ind w:left="5760" w:hanging="360"/>
      </w:pPr>
      <w:rPr>
        <w:rFonts w:ascii="Courier New" w:hAnsi="Courier New" w:cs="Courier New" w:hint="default"/>
      </w:rPr>
    </w:lvl>
    <w:lvl w:ilvl="8" w:tplc="039CC162" w:tentative="1">
      <w:start w:val="1"/>
      <w:numFmt w:val="bullet"/>
      <w:lvlText w:val=""/>
      <w:lvlJc w:val="left"/>
      <w:pPr>
        <w:tabs>
          <w:tab w:val="num" w:pos="6480"/>
        </w:tabs>
        <w:ind w:left="6480" w:hanging="360"/>
      </w:pPr>
      <w:rPr>
        <w:rFonts w:ascii="Wingdings" w:hAnsi="Wingdings" w:hint="default"/>
      </w:rPr>
    </w:lvl>
  </w:abstractNum>
  <w:abstractNum w:abstractNumId="46">
    <w:nsid w:val="7AE16E3B"/>
    <w:multiLevelType w:val="hybridMultilevel"/>
    <w:tmpl w:val="7FE624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num>
  <w:num w:numId="3">
    <w:abstractNumId w:val="24"/>
  </w:num>
  <w:num w:numId="4">
    <w:abstractNumId w:val="40"/>
  </w:num>
  <w:num w:numId="5">
    <w:abstractNumId w:val="21"/>
  </w:num>
  <w:num w:numId="6">
    <w:abstractNumId w:val="25"/>
  </w:num>
  <w:num w:numId="7">
    <w:abstractNumId w:val="34"/>
  </w:num>
  <w:num w:numId="8">
    <w:abstractNumId w:val="3"/>
  </w:num>
  <w:num w:numId="9">
    <w:abstractNumId w:val="44"/>
  </w:num>
  <w:num w:numId="10">
    <w:abstractNumId w:val="38"/>
  </w:num>
  <w:num w:numId="11">
    <w:abstractNumId w:val="2"/>
  </w:num>
  <w:num w:numId="12">
    <w:abstractNumId w:val="45"/>
  </w:num>
  <w:num w:numId="13">
    <w:abstractNumId w:val="1"/>
  </w:num>
  <w:num w:numId="14">
    <w:abstractNumId w:val="20"/>
  </w:num>
  <w:num w:numId="15">
    <w:abstractNumId w:val="4"/>
  </w:num>
  <w:num w:numId="16">
    <w:abstractNumId w:val="30"/>
  </w:num>
  <w:num w:numId="17">
    <w:abstractNumId w:val="19"/>
  </w:num>
  <w:num w:numId="18">
    <w:abstractNumId w:val="36"/>
  </w:num>
  <w:num w:numId="19">
    <w:abstractNumId w:val="43"/>
  </w:num>
  <w:num w:numId="20">
    <w:abstractNumId w:val="0"/>
  </w:num>
  <w:num w:numId="21">
    <w:abstractNumId w:val="6"/>
  </w:num>
  <w:num w:numId="22">
    <w:abstractNumId w:val="7"/>
  </w:num>
  <w:num w:numId="23">
    <w:abstractNumId w:val="11"/>
  </w:num>
  <w:num w:numId="24">
    <w:abstractNumId w:val="37"/>
  </w:num>
  <w:num w:numId="25">
    <w:abstractNumId w:val="33"/>
  </w:num>
  <w:num w:numId="26">
    <w:abstractNumId w:val="12"/>
  </w:num>
  <w:num w:numId="27">
    <w:abstractNumId w:val="42"/>
  </w:num>
  <w:num w:numId="28">
    <w:abstractNumId w:val="41"/>
  </w:num>
  <w:num w:numId="29">
    <w:abstractNumId w:val="16"/>
  </w:num>
  <w:num w:numId="30">
    <w:abstractNumId w:val="27"/>
  </w:num>
  <w:num w:numId="31">
    <w:abstractNumId w:val="29"/>
  </w:num>
  <w:num w:numId="32">
    <w:abstractNumId w:val="28"/>
  </w:num>
  <w:num w:numId="33">
    <w:abstractNumId w:val="32"/>
  </w:num>
  <w:num w:numId="34">
    <w:abstractNumId w:val="17"/>
  </w:num>
  <w:num w:numId="35">
    <w:abstractNumId w:val="9"/>
  </w:num>
  <w:num w:numId="36">
    <w:abstractNumId w:val="18"/>
  </w:num>
  <w:num w:numId="37">
    <w:abstractNumId w:val="46"/>
  </w:num>
  <w:num w:numId="38">
    <w:abstractNumId w:val="22"/>
  </w:num>
  <w:num w:numId="39">
    <w:abstractNumId w:val="35"/>
  </w:num>
  <w:num w:numId="40">
    <w:abstractNumId w:val="23"/>
  </w:num>
  <w:num w:numId="41">
    <w:abstractNumId w:val="14"/>
  </w:num>
  <w:num w:numId="42">
    <w:abstractNumId w:val="31"/>
  </w:num>
  <w:num w:numId="43">
    <w:abstractNumId w:val="13"/>
  </w:num>
  <w:num w:numId="44">
    <w:abstractNumId w:val="39"/>
  </w:num>
  <w:num w:numId="45">
    <w:abstractNumId w:val="5"/>
  </w:num>
  <w:num w:numId="46">
    <w:abstractNumId w:val="8"/>
  </w:num>
  <w:num w:numId="47">
    <w:abstractNumId w:val="1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257D42"/>
    <w:rsid w:val="00001D1E"/>
    <w:rsid w:val="000210E4"/>
    <w:rsid w:val="00035FFC"/>
    <w:rsid w:val="00062CBC"/>
    <w:rsid w:val="00091E24"/>
    <w:rsid w:val="00095958"/>
    <w:rsid w:val="0009622A"/>
    <w:rsid w:val="000A1EAE"/>
    <w:rsid w:val="000C0132"/>
    <w:rsid w:val="000C77A7"/>
    <w:rsid w:val="000D291A"/>
    <w:rsid w:val="000D322B"/>
    <w:rsid w:val="000D6AB6"/>
    <w:rsid w:val="001046E7"/>
    <w:rsid w:val="00122161"/>
    <w:rsid w:val="00146FD1"/>
    <w:rsid w:val="00164AAB"/>
    <w:rsid w:val="00175B1B"/>
    <w:rsid w:val="00184876"/>
    <w:rsid w:val="001A48A7"/>
    <w:rsid w:val="001B4B97"/>
    <w:rsid w:val="001C1531"/>
    <w:rsid w:val="001C704C"/>
    <w:rsid w:val="001D19DF"/>
    <w:rsid w:val="001D21D8"/>
    <w:rsid w:val="001D4E98"/>
    <w:rsid w:val="001F4942"/>
    <w:rsid w:val="00201FE1"/>
    <w:rsid w:val="00215CA9"/>
    <w:rsid w:val="00231E84"/>
    <w:rsid w:val="00257D42"/>
    <w:rsid w:val="0026085C"/>
    <w:rsid w:val="00261116"/>
    <w:rsid w:val="002709B0"/>
    <w:rsid w:val="0027335A"/>
    <w:rsid w:val="00284617"/>
    <w:rsid w:val="00287AE5"/>
    <w:rsid w:val="00291C5A"/>
    <w:rsid w:val="00295B80"/>
    <w:rsid w:val="002C46F1"/>
    <w:rsid w:val="002E021B"/>
    <w:rsid w:val="002F1E37"/>
    <w:rsid w:val="00340B4D"/>
    <w:rsid w:val="00376D47"/>
    <w:rsid w:val="003A1036"/>
    <w:rsid w:val="003A4977"/>
    <w:rsid w:val="003C5751"/>
    <w:rsid w:val="003D2AE2"/>
    <w:rsid w:val="00453DA1"/>
    <w:rsid w:val="00456630"/>
    <w:rsid w:val="00476A05"/>
    <w:rsid w:val="004818EE"/>
    <w:rsid w:val="00485D75"/>
    <w:rsid w:val="004D2505"/>
    <w:rsid w:val="004F5399"/>
    <w:rsid w:val="004F64E5"/>
    <w:rsid w:val="00526006"/>
    <w:rsid w:val="0057071E"/>
    <w:rsid w:val="0058330B"/>
    <w:rsid w:val="0058408E"/>
    <w:rsid w:val="00595390"/>
    <w:rsid w:val="005970E9"/>
    <w:rsid w:val="005B32B0"/>
    <w:rsid w:val="005D2D04"/>
    <w:rsid w:val="005E23A8"/>
    <w:rsid w:val="005E6AB4"/>
    <w:rsid w:val="006006F3"/>
    <w:rsid w:val="0061013E"/>
    <w:rsid w:val="00630938"/>
    <w:rsid w:val="00695311"/>
    <w:rsid w:val="00696A6F"/>
    <w:rsid w:val="007004EE"/>
    <w:rsid w:val="00743A40"/>
    <w:rsid w:val="00752F71"/>
    <w:rsid w:val="0075763B"/>
    <w:rsid w:val="00773E05"/>
    <w:rsid w:val="007B63BB"/>
    <w:rsid w:val="007C0F95"/>
    <w:rsid w:val="007E4AB7"/>
    <w:rsid w:val="00800007"/>
    <w:rsid w:val="00836285"/>
    <w:rsid w:val="0089189D"/>
    <w:rsid w:val="00893BF5"/>
    <w:rsid w:val="00893F78"/>
    <w:rsid w:val="008C0131"/>
    <w:rsid w:val="008E0D6F"/>
    <w:rsid w:val="008E1244"/>
    <w:rsid w:val="009107B1"/>
    <w:rsid w:val="00921A4C"/>
    <w:rsid w:val="00926A10"/>
    <w:rsid w:val="009550AE"/>
    <w:rsid w:val="009572B3"/>
    <w:rsid w:val="00957995"/>
    <w:rsid w:val="0096683B"/>
    <w:rsid w:val="00986AE7"/>
    <w:rsid w:val="009A59B9"/>
    <w:rsid w:val="009A5CD6"/>
    <w:rsid w:val="009B5897"/>
    <w:rsid w:val="009F4373"/>
    <w:rsid w:val="00A05C93"/>
    <w:rsid w:val="00A143DF"/>
    <w:rsid w:val="00A17DB5"/>
    <w:rsid w:val="00A445CC"/>
    <w:rsid w:val="00A54DF7"/>
    <w:rsid w:val="00A947BF"/>
    <w:rsid w:val="00AB41D7"/>
    <w:rsid w:val="00AB6A62"/>
    <w:rsid w:val="00AD5BF8"/>
    <w:rsid w:val="00B10791"/>
    <w:rsid w:val="00B11F92"/>
    <w:rsid w:val="00B2439D"/>
    <w:rsid w:val="00B35A83"/>
    <w:rsid w:val="00B434C5"/>
    <w:rsid w:val="00B5352F"/>
    <w:rsid w:val="00B54993"/>
    <w:rsid w:val="00B662F3"/>
    <w:rsid w:val="00B71390"/>
    <w:rsid w:val="00B9348B"/>
    <w:rsid w:val="00BB2C47"/>
    <w:rsid w:val="00BC1A24"/>
    <w:rsid w:val="00BE4C32"/>
    <w:rsid w:val="00BF0AF9"/>
    <w:rsid w:val="00C22111"/>
    <w:rsid w:val="00C23096"/>
    <w:rsid w:val="00C257D1"/>
    <w:rsid w:val="00C341E0"/>
    <w:rsid w:val="00C34784"/>
    <w:rsid w:val="00C51885"/>
    <w:rsid w:val="00C536D1"/>
    <w:rsid w:val="00C72513"/>
    <w:rsid w:val="00CA2EB3"/>
    <w:rsid w:val="00CB2FF2"/>
    <w:rsid w:val="00CE1B24"/>
    <w:rsid w:val="00D45C42"/>
    <w:rsid w:val="00D62499"/>
    <w:rsid w:val="00D62D0B"/>
    <w:rsid w:val="00D813F7"/>
    <w:rsid w:val="00D96711"/>
    <w:rsid w:val="00DC74E8"/>
    <w:rsid w:val="00DE0C6A"/>
    <w:rsid w:val="00DF285A"/>
    <w:rsid w:val="00E16D45"/>
    <w:rsid w:val="00E46C8D"/>
    <w:rsid w:val="00E70679"/>
    <w:rsid w:val="00E879C9"/>
    <w:rsid w:val="00E92151"/>
    <w:rsid w:val="00EA45E8"/>
    <w:rsid w:val="00EB1331"/>
    <w:rsid w:val="00EC3F0F"/>
    <w:rsid w:val="00ED2685"/>
    <w:rsid w:val="00EE43D9"/>
    <w:rsid w:val="00F03999"/>
    <w:rsid w:val="00F17A3F"/>
    <w:rsid w:val="00F223D9"/>
    <w:rsid w:val="00F4093B"/>
    <w:rsid w:val="00F51BD0"/>
    <w:rsid w:val="00F65512"/>
    <w:rsid w:val="00F67827"/>
    <w:rsid w:val="00F933F1"/>
    <w:rsid w:val="00F971BA"/>
    <w:rsid w:val="00FA0DD8"/>
    <w:rsid w:val="00FA775E"/>
    <w:rsid w:val="00FD4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A7"/>
    <w:rPr>
      <w:sz w:val="24"/>
      <w:szCs w:val="24"/>
    </w:rPr>
  </w:style>
  <w:style w:type="paragraph" w:styleId="Heading4">
    <w:name w:val="heading 4"/>
    <w:basedOn w:val="Normal"/>
    <w:next w:val="Normal"/>
    <w:qFormat/>
    <w:rsid w:val="001A48A7"/>
    <w:pPr>
      <w:keepNext/>
      <w:outlineLvl w:val="3"/>
    </w:pPr>
    <w:rPr>
      <w:rFonts w:ascii="Times" w:hAnsi="Times"/>
      <w:b/>
      <w:b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1A48A7"/>
    <w:pPr>
      <w:widowControl w:val="0"/>
    </w:pPr>
  </w:style>
  <w:style w:type="paragraph" w:styleId="FootnoteText">
    <w:name w:val="footnote text"/>
    <w:basedOn w:val="Normal"/>
    <w:semiHidden/>
    <w:rsid w:val="001A48A7"/>
    <w:rPr>
      <w:sz w:val="20"/>
      <w:szCs w:val="20"/>
    </w:rPr>
  </w:style>
  <w:style w:type="character" w:styleId="FootnoteReference">
    <w:name w:val="footnote reference"/>
    <w:basedOn w:val="DefaultParagraphFont"/>
    <w:semiHidden/>
    <w:rsid w:val="001A48A7"/>
    <w:rPr>
      <w:vertAlign w:val="superscript"/>
    </w:rPr>
  </w:style>
  <w:style w:type="paragraph" w:styleId="Footer">
    <w:name w:val="footer"/>
    <w:basedOn w:val="Normal"/>
    <w:link w:val="FooterChar"/>
    <w:uiPriority w:val="99"/>
    <w:rsid w:val="001A48A7"/>
    <w:pPr>
      <w:tabs>
        <w:tab w:val="center" w:pos="4320"/>
        <w:tab w:val="right" w:pos="8640"/>
      </w:tabs>
    </w:pPr>
  </w:style>
  <w:style w:type="character" w:styleId="PageNumber">
    <w:name w:val="page number"/>
    <w:basedOn w:val="DefaultParagraphFont"/>
    <w:semiHidden/>
    <w:rsid w:val="001A48A7"/>
  </w:style>
  <w:style w:type="paragraph" w:styleId="NormalWeb">
    <w:name w:val="Normal (Web)"/>
    <w:basedOn w:val="Normal"/>
    <w:semiHidden/>
    <w:rsid w:val="001A48A7"/>
    <w:pPr>
      <w:spacing w:before="100" w:beforeAutospacing="1" w:after="100" w:afterAutospacing="1"/>
    </w:pPr>
  </w:style>
  <w:style w:type="character" w:styleId="Hyperlink">
    <w:name w:val="Hyperlink"/>
    <w:basedOn w:val="DefaultParagraphFont"/>
    <w:rsid w:val="001A48A7"/>
    <w:rPr>
      <w:color w:val="0000FF"/>
      <w:u w:val="single"/>
    </w:rPr>
  </w:style>
  <w:style w:type="paragraph" w:styleId="BodyText2">
    <w:name w:val="Body Text 2"/>
    <w:basedOn w:val="Normal"/>
    <w:semiHidden/>
    <w:rsid w:val="001A48A7"/>
    <w:pPr>
      <w:jc w:val="both"/>
    </w:pPr>
    <w:rPr>
      <w:sz w:val="22"/>
    </w:rPr>
  </w:style>
  <w:style w:type="character" w:customStyle="1" w:styleId="FooterChar">
    <w:name w:val="Footer Char"/>
    <w:basedOn w:val="DefaultParagraphFont"/>
    <w:link w:val="Footer"/>
    <w:uiPriority w:val="99"/>
    <w:rsid w:val="002709B0"/>
    <w:rPr>
      <w:sz w:val="24"/>
      <w:szCs w:val="24"/>
    </w:rPr>
  </w:style>
  <w:style w:type="paragraph" w:styleId="BalloonText">
    <w:name w:val="Balloon Text"/>
    <w:basedOn w:val="Normal"/>
    <w:semiHidden/>
    <w:rsid w:val="001A48A7"/>
    <w:rPr>
      <w:rFonts w:ascii="Tahoma" w:hAnsi="Tahoma" w:cs="Tahoma"/>
      <w:sz w:val="16"/>
      <w:szCs w:val="16"/>
    </w:rPr>
  </w:style>
  <w:style w:type="paragraph" w:customStyle="1" w:styleId="Default">
    <w:name w:val="Default"/>
    <w:rsid w:val="001A48A7"/>
    <w:pPr>
      <w:autoSpaceDE w:val="0"/>
      <w:autoSpaceDN w:val="0"/>
      <w:adjustRightInd w:val="0"/>
    </w:pPr>
    <w:rPr>
      <w:color w:val="000000"/>
      <w:sz w:val="24"/>
      <w:szCs w:val="24"/>
    </w:rPr>
  </w:style>
  <w:style w:type="paragraph" w:styleId="Header">
    <w:name w:val="header"/>
    <w:basedOn w:val="Normal"/>
    <w:semiHidden/>
    <w:rsid w:val="001A48A7"/>
    <w:pPr>
      <w:spacing w:before="60" w:after="60"/>
    </w:pPr>
    <w:rPr>
      <w:rFonts w:ascii="Arial" w:hAnsi="Arial"/>
      <w:b/>
      <w:sz w:val="20"/>
      <w:szCs w:val="20"/>
    </w:rPr>
  </w:style>
  <w:style w:type="character" w:styleId="FollowedHyperlink">
    <w:name w:val="FollowedHyperlink"/>
    <w:basedOn w:val="DefaultParagraphFont"/>
    <w:semiHidden/>
    <w:rsid w:val="001A48A7"/>
    <w:rPr>
      <w:color w:val="800080"/>
      <w:u w:val="single"/>
    </w:rPr>
  </w:style>
  <w:style w:type="character" w:customStyle="1" w:styleId="s1">
    <w:name w:val="s1"/>
    <w:basedOn w:val="DefaultParagraphFont"/>
    <w:rsid w:val="001A48A7"/>
    <w:rPr>
      <w:rFonts w:ascii="Verdana" w:hAnsi="Verdana" w:hint="default"/>
      <w:color w:val="000000"/>
      <w:sz w:val="24"/>
      <w:szCs w:val="24"/>
      <w:shd w:val="clear" w:color="auto" w:fill="FFFFFF"/>
    </w:rPr>
  </w:style>
  <w:style w:type="character" w:customStyle="1" w:styleId="bold1">
    <w:name w:val="bold1"/>
    <w:basedOn w:val="DefaultParagraphFont"/>
    <w:rsid w:val="001A48A7"/>
    <w:rPr>
      <w:b/>
      <w:bCs/>
    </w:rPr>
  </w:style>
  <w:style w:type="paragraph" w:customStyle="1" w:styleId="TitleCover">
    <w:name w:val="Title Cover"/>
    <w:basedOn w:val="Normal"/>
    <w:next w:val="Normal"/>
    <w:rsid w:val="001A48A7"/>
    <w:pPr>
      <w:keepNext/>
      <w:keepLines/>
      <w:spacing w:after="240" w:line="720" w:lineRule="atLeast"/>
      <w:jc w:val="center"/>
    </w:pPr>
    <w:rPr>
      <w:rFonts w:ascii="Garamond" w:hAnsi="Garamond"/>
      <w:caps/>
      <w:spacing w:val="65"/>
      <w:kern w:val="20"/>
      <w:sz w:val="64"/>
      <w:szCs w:val="20"/>
    </w:rPr>
  </w:style>
  <w:style w:type="paragraph" w:styleId="BodyText">
    <w:name w:val="Body Text"/>
    <w:basedOn w:val="Normal"/>
    <w:semiHidden/>
    <w:rsid w:val="001A48A7"/>
    <w:rPr>
      <w:rFonts w:ascii="Arial" w:hAnsi="Arial"/>
      <w:sz w:val="20"/>
      <w:szCs w:val="20"/>
    </w:rPr>
  </w:style>
  <w:style w:type="paragraph" w:styleId="ListParagraph">
    <w:name w:val="List Paragraph"/>
    <w:basedOn w:val="Normal"/>
    <w:uiPriority w:val="34"/>
    <w:qFormat/>
    <w:rsid w:val="00F4093B"/>
    <w:pPr>
      <w:ind w:left="720"/>
      <w:contextualSpacing/>
    </w:pPr>
  </w:style>
  <w:style w:type="character" w:styleId="Emphasis">
    <w:name w:val="Emphasis"/>
    <w:basedOn w:val="DefaultParagraphFont"/>
    <w:uiPriority w:val="20"/>
    <w:qFormat/>
    <w:rsid w:val="00B5352F"/>
    <w:rPr>
      <w:i/>
      <w:iCs/>
    </w:rPr>
  </w:style>
  <w:style w:type="character" w:styleId="Strong">
    <w:name w:val="Strong"/>
    <w:basedOn w:val="DefaultParagraphFont"/>
    <w:uiPriority w:val="22"/>
    <w:qFormat/>
    <w:rsid w:val="00695311"/>
    <w:rPr>
      <w:b/>
      <w:bCs/>
    </w:rPr>
  </w:style>
  <w:style w:type="character" w:styleId="CommentReference">
    <w:name w:val="annotation reference"/>
    <w:basedOn w:val="DefaultParagraphFont"/>
    <w:uiPriority w:val="99"/>
    <w:semiHidden/>
    <w:unhideWhenUsed/>
    <w:rsid w:val="002C46F1"/>
    <w:rPr>
      <w:sz w:val="16"/>
      <w:szCs w:val="16"/>
    </w:rPr>
  </w:style>
  <w:style w:type="paragraph" w:styleId="CommentText">
    <w:name w:val="annotation text"/>
    <w:basedOn w:val="Normal"/>
    <w:link w:val="CommentTextChar"/>
    <w:uiPriority w:val="99"/>
    <w:semiHidden/>
    <w:unhideWhenUsed/>
    <w:rsid w:val="002C46F1"/>
    <w:rPr>
      <w:sz w:val="20"/>
      <w:szCs w:val="20"/>
    </w:rPr>
  </w:style>
  <w:style w:type="character" w:customStyle="1" w:styleId="CommentTextChar">
    <w:name w:val="Comment Text Char"/>
    <w:basedOn w:val="DefaultParagraphFont"/>
    <w:link w:val="CommentText"/>
    <w:uiPriority w:val="99"/>
    <w:semiHidden/>
    <w:rsid w:val="002C46F1"/>
  </w:style>
  <w:style w:type="paragraph" w:styleId="CommentSubject">
    <w:name w:val="annotation subject"/>
    <w:basedOn w:val="CommentText"/>
    <w:next w:val="CommentText"/>
    <w:link w:val="CommentSubjectChar"/>
    <w:uiPriority w:val="99"/>
    <w:semiHidden/>
    <w:unhideWhenUsed/>
    <w:rsid w:val="002C46F1"/>
    <w:rPr>
      <w:b/>
      <w:bCs/>
    </w:rPr>
  </w:style>
  <w:style w:type="character" w:customStyle="1" w:styleId="CommentSubjectChar">
    <w:name w:val="Comment Subject Char"/>
    <w:basedOn w:val="CommentTextChar"/>
    <w:link w:val="CommentSubject"/>
    <w:uiPriority w:val="99"/>
    <w:semiHidden/>
    <w:rsid w:val="002C46F1"/>
    <w:rPr>
      <w:b/>
      <w:bCs/>
    </w:rPr>
  </w:style>
</w:styles>
</file>

<file path=word/webSettings.xml><?xml version="1.0" encoding="utf-8"?>
<w:webSettings xmlns:r="http://schemas.openxmlformats.org/officeDocument/2006/relationships" xmlns:w="http://schemas.openxmlformats.org/wordprocessingml/2006/main">
  <w:divs>
    <w:div w:id="11218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openxmlformats.org/officeDocument/2006/relationships/hyperlink" Target="http://www2.gtz.de/dokumente/bib/02-5196.pdf" TargetMode="External"/><Relationship Id="rId34" Type="http://schemas.openxmlformats.org/officeDocument/2006/relationships/hyperlink" Target="http://www.undp.org/publications" TargetMode="External"/><Relationship Id="rId42" Type="http://schemas.openxmlformats.org/officeDocument/2006/relationships/hyperlink" Target="http://comtoolkit.undp.org" TargetMode="External"/><Relationship Id="rId47" Type="http://schemas.openxmlformats.org/officeDocument/2006/relationships/hyperlink" Target="http://hdr.undp.org/en/reports/global/hdr2007-2008/" TargetMode="External"/><Relationship Id="rId50" Type="http://schemas.openxmlformats.org/officeDocument/2006/relationships/hyperlink" Target="http://www.undp.org/publications/Making_the_Law_Work_for_Everyone%20(final%20rpt).pdf" TargetMode="External"/><Relationship Id="rId55" Type="http://schemas.openxmlformats.org/officeDocument/2006/relationships/hyperlink" Target="http://comtoolkit.undp.org"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ontent.undp.org/go/topics/financial-crisis/UN/download/?d_id=1719174" TargetMode="External"/><Relationship Id="rId29" Type="http://schemas.openxmlformats.org/officeDocument/2006/relationships/hyperlink" Target="http://sdnhq.undp.org/e-gov/e-parl/e-parl-report-final-printer.pdf" TargetMode="External"/><Relationship Id="rId11" Type="http://schemas.openxmlformats.org/officeDocument/2006/relationships/hyperlink" Target="http://www.undp.org/governance/docs/Policy-Guide-CSO_GOV_Booklet.pdf" TargetMode="External"/><Relationship Id="rId24" Type="http://schemas.openxmlformats.org/officeDocument/2006/relationships/hyperlink" Target="http://comtoolkit.undp.org/" TargetMode="External"/><Relationship Id="rId32" Type="http://schemas.openxmlformats.org/officeDocument/2006/relationships/hyperlink" Target="http://www.undprcc.lk/Publications/popups/CGP_HIV.html" TargetMode="External"/><Relationship Id="rId37" Type="http://schemas.openxmlformats.org/officeDocument/2006/relationships/hyperlink" Target="mailto:communications.toolkit@undp.org" TargetMode="External"/><Relationship Id="rId40" Type="http://schemas.openxmlformats.org/officeDocument/2006/relationships/hyperlink" Target="http://comtoolkit.undp.org/reaching-the-outside-world/outside-world-templates.shtml" TargetMode="External"/><Relationship Id="rId45" Type="http://schemas.openxmlformats.org/officeDocument/2006/relationships/hyperlink" Target="http://content.undp.org/go/cms-service/download/asset/?asset_id=1436887" TargetMode="External"/><Relationship Id="rId53" Type="http://schemas.openxmlformats.org/officeDocument/2006/relationships/hyperlink" Target="http://hdptcar.net/blog/2008/04/23/undp-car-releases-first-annual-report/" TargetMode="External"/><Relationship Id="rId58" Type="http://schemas.openxmlformats.org/officeDocument/2006/relationships/footer" Target="footer1.xml"/><Relationship Id="rId66" Type="http://schemas.openxmlformats.org/officeDocument/2006/relationships/customXml" Target="../customXml/item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undp.org/governance/docs/A2I_Guides_RighttoInformation.pdf" TargetMode="External"/><Relationship Id="rId14" Type="http://schemas.openxmlformats.org/officeDocument/2006/relationships/hyperlink" Target="http://europeandcis.undp.org/?menu=p_cms/show&amp;content_id=67DB1B7A-F203-1EE9-B2163BFEC5015D67" TargetMode="External"/><Relationship Id="rId22" Type="http://schemas.openxmlformats.org/officeDocument/2006/relationships/hyperlink" Target="http://www.dfid.gov.uk/pubs/files/safesecureaccjustice.pdf" TargetMode="External"/><Relationship Id="rId27" Type="http://schemas.openxmlformats.org/officeDocument/2006/relationships/package" Target="embeddings/Microsoft_Office_PowerPoint_Slide1.sldx"/><Relationship Id="rId30" Type="http://schemas.openxmlformats.org/officeDocument/2006/relationships/hyperlink" Target="http://data.unaids.org/Publications/IRC-pub06/mainstreaming_aids%20in_dev_instr_rep_28nov05_en.pdf" TargetMode="External"/><Relationship Id="rId35" Type="http://schemas.openxmlformats.org/officeDocument/2006/relationships/hyperlink" Target="http://intra.undp.org/coa/templates-fastfacts.shtml" TargetMode="External"/><Relationship Id="rId43" Type="http://schemas.openxmlformats.org/officeDocument/2006/relationships/hyperlink" Target="http://content.undp.org/go/bdp/cs/BDP-Collaboration-Space/download/?d_id=1934909" TargetMode="External"/><Relationship Id="rId48" Type="http://schemas.openxmlformats.org/officeDocument/2006/relationships/hyperlink" Target="http://comtoolkit.undp.org/reaching-the-outside-world/docs/Best%20Practices/StrategytoLaunchMajorReportsExampleHDR.pdf" TargetMode="External"/><Relationship Id="rId56" Type="http://schemas.openxmlformats.org/officeDocument/2006/relationships/hyperlink" Target="http://comtoolkit.undp.org" TargetMode="External"/><Relationship Id="rId64" Type="http://schemas.openxmlformats.org/officeDocument/2006/relationships/customXml" Target="../customXml/item4.xml"/><Relationship Id="rId8" Type="http://schemas.openxmlformats.org/officeDocument/2006/relationships/hyperlink" Target="http://www.undp.org/cpr/whats_new/securing%20development.pdf" TargetMode="External"/><Relationship Id="rId51" Type="http://schemas.openxmlformats.org/officeDocument/2006/relationships/hyperlink" Target="http://comtoolkit.undp.org" TargetMode="External"/><Relationship Id="rId3" Type="http://schemas.openxmlformats.org/officeDocument/2006/relationships/styles" Target="styles.xml"/><Relationship Id="rId12" Type="http://schemas.openxmlformats.org/officeDocument/2006/relationships/hyperlink" Target="http://data.unaids.org/pub/BriefingNote/2007/policy_brief_refugees.pdf" TargetMode="External"/><Relationship Id="rId17" Type="http://schemas.openxmlformats.org/officeDocument/2006/relationships/hyperlink" Target="http://www.undp.org/governance/docs/Justice_Guides_ProgrammingForJustice-AccessForAll.pdf" TargetMode="External"/><Relationship Id="rId25" Type="http://schemas.openxmlformats.org/officeDocument/2006/relationships/image" Target="media/image1.png"/><Relationship Id="rId33" Type="http://schemas.openxmlformats.org/officeDocument/2006/relationships/hyperlink" Target="http://intra.undp.org/coa/templates-fastfacts.shtml" TargetMode="External"/><Relationship Id="rId38" Type="http://schemas.openxmlformats.org/officeDocument/2006/relationships/hyperlink" Target="http://comtoolkit.undp.org/reaching-the-outside-world/docs/best%20practices/RightNowIraq.pdf" TargetMode="External"/><Relationship Id="rId46" Type="http://schemas.openxmlformats.org/officeDocument/2006/relationships/hyperlink" Target="http://comtoolkit.undp.org" TargetMode="External"/><Relationship Id="rId59" Type="http://schemas.openxmlformats.org/officeDocument/2006/relationships/footer" Target="footer2.xml"/><Relationship Id="rId20" Type="http://schemas.openxmlformats.org/officeDocument/2006/relationships/hyperlink" Target="http://www.proventionconsortium.org/themes/default/pdfs/tools_for_mainstreaming_DRR.pdf" TargetMode="External"/><Relationship Id="rId41" Type="http://schemas.openxmlformats.org/officeDocument/2006/relationships/hyperlink" Target="http://content.undp.org/go/topics/gender/Mainstreaming-Gender/download/?d_id=1592962&amp;" TargetMode="External"/><Relationship Id="rId54" Type="http://schemas.openxmlformats.org/officeDocument/2006/relationships/hyperlink" Target="http://comtoolkit.undp.org/reaching-the-outside-world/templates/IAR08SuccessStoryTemplate.doc"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dp-povertycentre.org/pub.do" TargetMode="External"/><Relationship Id="rId23" Type="http://schemas.openxmlformats.org/officeDocument/2006/relationships/hyperlink" Target="http://managingchange.undp.org/" TargetMode="External"/><Relationship Id="rId28" Type="http://schemas.openxmlformats.org/officeDocument/2006/relationships/hyperlink" Target="http://europeandcis.undp.org/?menu=p_cms/show&amp;content_id=BB8D4505-F203-1EE9-B5D5719048A8E1A7" TargetMode="External"/><Relationship Id="rId36" Type="http://schemas.openxmlformats.org/officeDocument/2006/relationships/hyperlink" Target="http://comtoolkit.undp.org/reaching-the-outside-world/outside-world-templates.shtml" TargetMode="External"/><Relationship Id="rId49" Type="http://schemas.openxmlformats.org/officeDocument/2006/relationships/hyperlink" Target="http://www.undp.org/publications/Report_growing_inclusive_markets.pdf" TargetMode="External"/><Relationship Id="rId57" Type="http://schemas.openxmlformats.org/officeDocument/2006/relationships/hyperlink" Target="http://comtoolkit.undp.org" TargetMode="External"/><Relationship Id="rId10" Type="http://schemas.openxmlformats.org/officeDocument/2006/relationships/hyperlink" Target="http://www.dfid.gov.uk/pubs/files/governance.pdf" TargetMode="External"/><Relationship Id="rId31" Type="http://schemas.openxmlformats.org/officeDocument/2006/relationships/hyperlink" Target="http://www.dfes.gov.uk/research/data/uploadfiles/RW70.pdf" TargetMode="External"/><Relationship Id="rId44" Type="http://schemas.openxmlformats.org/officeDocument/2006/relationships/hyperlink" Target="http://content.undp.org/go/cms-service/download/asset/?asset_id=1436887" TargetMode="External"/><Relationship Id="rId52" Type="http://schemas.openxmlformats.org/officeDocument/2006/relationships/hyperlink" Target="http://www.undp.org/publications/annualreport2009/index.shtml" TargetMode="External"/><Relationship Id="rId60" Type="http://schemas.openxmlformats.org/officeDocument/2006/relationships/fontTable" Target="fontTable.xml"/><Relationship Id="rId65"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dfid.gov.uk/pubs/files/health-strategy07.pdf" TargetMode="External"/><Relationship Id="rId13" Type="http://schemas.openxmlformats.org/officeDocument/2006/relationships/hyperlink" Target="http://data.unaids.org/pub/Report/2007/jc1299-policybrief-gipa_en.pdf" TargetMode="External"/><Relationship Id="rId18" Type="http://schemas.openxmlformats.org/officeDocument/2006/relationships/hyperlink" Target="http://www.undp.org/governance/docs/A2I_Guides_Civic%20education.pdf" TargetMode="External"/><Relationship Id="rId39" Type="http://schemas.openxmlformats.org/officeDocument/2006/relationships/hyperlink" Target="http://comtoolkit.undp.org/reaching-the-outside-world/docs/best%20practices/RightNowLiber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5.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documentManagement>
    <Country xmlns="620f46d8-b4fe-442b-8815-a7e39b8f3b40" xsi:nil="true"/>
    <DLCPolicyLabelClientValue xmlns="99ba3666-c468-40e9-bd56-597aae9c8760" xsi:nil="true"/>
    <DLCPolicyLabelLock xmlns="99ba3666-c468-40e9-bd56-597aae9c8760" xsi:nil="true"/>
    <Highlights xmlns="99ba3666-c468-40e9-bd56-597aae9c8760">false</Highlights>
    <Year xmlns="620f46d8-b4fe-442b-8815-a7e39b8f3b40">&lt; 1999</Year>
    <AC_x0020_Document_x0020_Categories xmlns="390c1ab5-e6cd-425f-8622-fd486e46b594" xsi:nil="true"/>
    <Region xmlns="99ba3666-c468-40e9-bd56-597aae9c8760" xsi:nil="true"/>
    <Organization xmlns="6c64ef79-0f10-4b9c-aff2-2f11c687336e" xsi:nil="true"/>
    <Sub_x002d_Region xmlns="99ba3666-c468-40e9-bd56-597aae9c8760" xsi:nil="true"/>
    <Source_x0028_s_x0029_ xmlns="390c1ab5-e6cd-425f-8622-fd486e46b594"/>
    <Geographical_x0020_Scope xmlns="390c1ab5-e6cd-425f-8622-fd486e46b594"/>
    <Language xmlns="6c64ef79-0f10-4b9c-aff2-2f11c687336e">English</Language>
    <ThemesV2 xmlns="6c64ef79-0f10-4b9c-aff2-2f11c687336e"/>
  </documentManagement>
</p:properties>
</file>

<file path=customXml/itemProps1.xml><?xml version="1.0" encoding="utf-8"?>
<ds:datastoreItem xmlns:ds="http://schemas.openxmlformats.org/officeDocument/2006/customXml" ds:itemID="{2E7D2C07-9771-4F20-A933-467A14868A53}"/>
</file>

<file path=customXml/itemProps2.xml><?xml version="1.0" encoding="utf-8"?>
<ds:datastoreItem xmlns:ds="http://schemas.openxmlformats.org/officeDocument/2006/customXml" ds:itemID="{F7E0E1A6-B302-49EB-AFCA-B7C4444D77FA}"/>
</file>

<file path=customXml/itemProps3.xml><?xml version="1.0" encoding="utf-8"?>
<ds:datastoreItem xmlns:ds="http://schemas.openxmlformats.org/officeDocument/2006/customXml" ds:itemID="{BF7A9C35-9EEA-44BC-87C9-1A2AD441A028}"/>
</file>

<file path=customXml/itemProps4.xml><?xml version="1.0" encoding="utf-8"?>
<ds:datastoreItem xmlns:ds="http://schemas.openxmlformats.org/officeDocument/2006/customXml" ds:itemID="{B98B1A62-ABAF-4411-A604-1C2351E67A59}"/>
</file>

<file path=customXml/itemProps5.xml><?xml version="1.0" encoding="utf-8"?>
<ds:datastoreItem xmlns:ds="http://schemas.openxmlformats.org/officeDocument/2006/customXml" ds:itemID="{D9790AC4-19D7-45D0-BFD2-09024871AB45}"/>
</file>

<file path=customXml/itemProps6.xml><?xml version="1.0" encoding="utf-8"?>
<ds:datastoreItem xmlns:ds="http://schemas.openxmlformats.org/officeDocument/2006/customXml" ds:itemID="{07FF71C6-20DE-4DB2-A970-87677B39229E}"/>
</file>

<file path=docProps/app.xml><?xml version="1.0" encoding="utf-8"?>
<Properties xmlns="http://schemas.openxmlformats.org/officeDocument/2006/extended-properties" xmlns:vt="http://schemas.openxmlformats.org/officeDocument/2006/docPropsVTypes">
  <Template>Normal.dotm</Template>
  <TotalTime>3</TotalTime>
  <Pages>27</Pages>
  <Words>7719</Words>
  <Characters>43999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Refocusing knowledge products for specific target audiences</vt:lpstr>
    </vt:vector>
  </TitlesOfParts>
  <Company>UNDP</Company>
  <LinksUpToDate>false</LinksUpToDate>
  <CharactersWithSpaces>51615</CharactersWithSpaces>
  <SharedDoc>false</SharedDoc>
  <HLinks>
    <vt:vector size="360" baseType="variant">
      <vt:variant>
        <vt:i4>7798831</vt:i4>
      </vt:variant>
      <vt:variant>
        <vt:i4>180</vt:i4>
      </vt:variant>
      <vt:variant>
        <vt:i4>0</vt:i4>
      </vt:variant>
      <vt:variant>
        <vt:i4>5</vt:i4>
      </vt:variant>
      <vt:variant>
        <vt:lpwstr>http://comtoolkit.undp.org/</vt:lpwstr>
      </vt:variant>
      <vt:variant>
        <vt:lpwstr/>
      </vt:variant>
      <vt:variant>
        <vt:i4>7798831</vt:i4>
      </vt:variant>
      <vt:variant>
        <vt:i4>177</vt:i4>
      </vt:variant>
      <vt:variant>
        <vt:i4>0</vt:i4>
      </vt:variant>
      <vt:variant>
        <vt:i4>5</vt:i4>
      </vt:variant>
      <vt:variant>
        <vt:lpwstr>http://comtoolkit.undp.org/</vt:lpwstr>
      </vt:variant>
      <vt:variant>
        <vt:lpwstr/>
      </vt:variant>
      <vt:variant>
        <vt:i4>7798831</vt:i4>
      </vt:variant>
      <vt:variant>
        <vt:i4>174</vt:i4>
      </vt:variant>
      <vt:variant>
        <vt:i4>0</vt:i4>
      </vt:variant>
      <vt:variant>
        <vt:i4>5</vt:i4>
      </vt:variant>
      <vt:variant>
        <vt:lpwstr>http://comtoolkit.undp.org/</vt:lpwstr>
      </vt:variant>
      <vt:variant>
        <vt:lpwstr/>
      </vt:variant>
      <vt:variant>
        <vt:i4>4587595</vt:i4>
      </vt:variant>
      <vt:variant>
        <vt:i4>171</vt:i4>
      </vt:variant>
      <vt:variant>
        <vt:i4>0</vt:i4>
      </vt:variant>
      <vt:variant>
        <vt:i4>5</vt:i4>
      </vt:variant>
      <vt:variant>
        <vt:lpwstr>http://comtoolkit.undp.org/reaching-the-outside-world/templates/IAR08SuccessStoryTemplate.doc</vt:lpwstr>
      </vt:variant>
      <vt:variant>
        <vt:lpwstr/>
      </vt:variant>
      <vt:variant>
        <vt:i4>1245211</vt:i4>
      </vt:variant>
      <vt:variant>
        <vt:i4>168</vt:i4>
      </vt:variant>
      <vt:variant>
        <vt:i4>0</vt:i4>
      </vt:variant>
      <vt:variant>
        <vt:i4>5</vt:i4>
      </vt:variant>
      <vt:variant>
        <vt:lpwstr>http://hdptcar.net/blog/2008/04/23/undp-car-releases-first-annual-report/</vt:lpwstr>
      </vt:variant>
      <vt:variant>
        <vt:lpwstr/>
      </vt:variant>
      <vt:variant>
        <vt:i4>4718598</vt:i4>
      </vt:variant>
      <vt:variant>
        <vt:i4>165</vt:i4>
      </vt:variant>
      <vt:variant>
        <vt:i4>0</vt:i4>
      </vt:variant>
      <vt:variant>
        <vt:i4>5</vt:i4>
      </vt:variant>
      <vt:variant>
        <vt:lpwstr>http://www.undp.org/publications/annualreport2009/index.shtml</vt:lpwstr>
      </vt:variant>
      <vt:variant>
        <vt:lpwstr/>
      </vt:variant>
      <vt:variant>
        <vt:i4>7798831</vt:i4>
      </vt:variant>
      <vt:variant>
        <vt:i4>162</vt:i4>
      </vt:variant>
      <vt:variant>
        <vt:i4>0</vt:i4>
      </vt:variant>
      <vt:variant>
        <vt:i4>5</vt:i4>
      </vt:variant>
      <vt:variant>
        <vt:lpwstr>http://comtoolkit.undp.org/</vt:lpwstr>
      </vt:variant>
      <vt:variant>
        <vt:lpwstr/>
      </vt:variant>
      <vt:variant>
        <vt:i4>6946908</vt:i4>
      </vt:variant>
      <vt:variant>
        <vt:i4>159</vt:i4>
      </vt:variant>
      <vt:variant>
        <vt:i4>0</vt:i4>
      </vt:variant>
      <vt:variant>
        <vt:i4>5</vt:i4>
      </vt:variant>
      <vt:variant>
        <vt:lpwstr>http://www.undp.org/publications/Making_the_Law_Work_for_Everyone (final rpt).pdf</vt:lpwstr>
      </vt:variant>
      <vt:variant>
        <vt:lpwstr/>
      </vt:variant>
      <vt:variant>
        <vt:i4>2883590</vt:i4>
      </vt:variant>
      <vt:variant>
        <vt:i4>156</vt:i4>
      </vt:variant>
      <vt:variant>
        <vt:i4>0</vt:i4>
      </vt:variant>
      <vt:variant>
        <vt:i4>5</vt:i4>
      </vt:variant>
      <vt:variant>
        <vt:lpwstr>http://www.undp.org/publications/Report_growing_inclusive_markets.pdf</vt:lpwstr>
      </vt:variant>
      <vt:variant>
        <vt:lpwstr/>
      </vt:variant>
      <vt:variant>
        <vt:i4>983051</vt:i4>
      </vt:variant>
      <vt:variant>
        <vt:i4>153</vt:i4>
      </vt:variant>
      <vt:variant>
        <vt:i4>0</vt:i4>
      </vt:variant>
      <vt:variant>
        <vt:i4>5</vt:i4>
      </vt:variant>
      <vt:variant>
        <vt:lpwstr>http://comtoolkit.undp.org/reaching-the-outside-world/docs/Best Practices/StrategytoLaunchMajorReportsExampleHDR.pdf</vt:lpwstr>
      </vt:variant>
      <vt:variant>
        <vt:lpwstr/>
      </vt:variant>
      <vt:variant>
        <vt:i4>3866675</vt:i4>
      </vt:variant>
      <vt:variant>
        <vt:i4>150</vt:i4>
      </vt:variant>
      <vt:variant>
        <vt:i4>0</vt:i4>
      </vt:variant>
      <vt:variant>
        <vt:i4>5</vt:i4>
      </vt:variant>
      <vt:variant>
        <vt:lpwstr>http://hdr.undp.org/en/reports/global/hdr2007-2008/</vt:lpwstr>
      </vt:variant>
      <vt:variant>
        <vt:lpwstr/>
      </vt:variant>
      <vt:variant>
        <vt:i4>7798831</vt:i4>
      </vt:variant>
      <vt:variant>
        <vt:i4>147</vt:i4>
      </vt:variant>
      <vt:variant>
        <vt:i4>0</vt:i4>
      </vt:variant>
      <vt:variant>
        <vt:i4>5</vt:i4>
      </vt:variant>
      <vt:variant>
        <vt:lpwstr>http://comtoolkit.undp.org/</vt:lpwstr>
      </vt:variant>
      <vt:variant>
        <vt:lpwstr/>
      </vt:variant>
      <vt:variant>
        <vt:i4>2555991</vt:i4>
      </vt:variant>
      <vt:variant>
        <vt:i4>144</vt:i4>
      </vt:variant>
      <vt:variant>
        <vt:i4>0</vt:i4>
      </vt:variant>
      <vt:variant>
        <vt:i4>5</vt:i4>
      </vt:variant>
      <vt:variant>
        <vt:lpwstr>http://content.undp.org/go/cms-service/download/asset/?asset_id=1436887</vt:lpwstr>
      </vt:variant>
      <vt:variant>
        <vt:lpwstr/>
      </vt:variant>
      <vt:variant>
        <vt:i4>2555991</vt:i4>
      </vt:variant>
      <vt:variant>
        <vt:i4>141</vt:i4>
      </vt:variant>
      <vt:variant>
        <vt:i4>0</vt:i4>
      </vt:variant>
      <vt:variant>
        <vt:i4>5</vt:i4>
      </vt:variant>
      <vt:variant>
        <vt:lpwstr>http://content.undp.org/go/cms-service/download/asset/?asset_id=1436887</vt:lpwstr>
      </vt:variant>
      <vt:variant>
        <vt:lpwstr/>
      </vt:variant>
      <vt:variant>
        <vt:i4>3670026</vt:i4>
      </vt:variant>
      <vt:variant>
        <vt:i4>138</vt:i4>
      </vt:variant>
      <vt:variant>
        <vt:i4>0</vt:i4>
      </vt:variant>
      <vt:variant>
        <vt:i4>5</vt:i4>
      </vt:variant>
      <vt:variant>
        <vt:lpwstr>http://content.undp.org/go/bdp/cs/BDP-Collaboration-Space/download/?d_id=1934909</vt:lpwstr>
      </vt:variant>
      <vt:variant>
        <vt:lpwstr/>
      </vt:variant>
      <vt:variant>
        <vt:i4>7798831</vt:i4>
      </vt:variant>
      <vt:variant>
        <vt:i4>135</vt:i4>
      </vt:variant>
      <vt:variant>
        <vt:i4>0</vt:i4>
      </vt:variant>
      <vt:variant>
        <vt:i4>5</vt:i4>
      </vt:variant>
      <vt:variant>
        <vt:lpwstr>http://comtoolkit.undp.org/</vt:lpwstr>
      </vt:variant>
      <vt:variant>
        <vt:lpwstr/>
      </vt:variant>
      <vt:variant>
        <vt:i4>2424905</vt:i4>
      </vt:variant>
      <vt:variant>
        <vt:i4>132</vt:i4>
      </vt:variant>
      <vt:variant>
        <vt:i4>0</vt:i4>
      </vt:variant>
      <vt:variant>
        <vt:i4>5</vt:i4>
      </vt:variant>
      <vt:variant>
        <vt:lpwstr>http://content.undp.org/go/topics/gender/Mainstreaming-Gender/download/?d_id=1592962&amp;</vt:lpwstr>
      </vt:variant>
      <vt:variant>
        <vt:lpwstr/>
      </vt:variant>
      <vt:variant>
        <vt:i4>5701633</vt:i4>
      </vt:variant>
      <vt:variant>
        <vt:i4>129</vt:i4>
      </vt:variant>
      <vt:variant>
        <vt:i4>0</vt:i4>
      </vt:variant>
      <vt:variant>
        <vt:i4>5</vt:i4>
      </vt:variant>
      <vt:variant>
        <vt:lpwstr>http://comtoolkit.undp.org/reaching-the-outside-world/outside-world-templates.shtml</vt:lpwstr>
      </vt:variant>
      <vt:variant>
        <vt:lpwstr>supportpub</vt:lpwstr>
      </vt:variant>
      <vt:variant>
        <vt:i4>4259904</vt:i4>
      </vt:variant>
      <vt:variant>
        <vt:i4>126</vt:i4>
      </vt:variant>
      <vt:variant>
        <vt:i4>0</vt:i4>
      </vt:variant>
      <vt:variant>
        <vt:i4>5</vt:i4>
      </vt:variant>
      <vt:variant>
        <vt:lpwstr>http://comtoolkit.undp.org/reaching-the-outside-world/docs/best practices/RightNowLiberia.pdf</vt:lpwstr>
      </vt:variant>
      <vt:variant>
        <vt:lpwstr/>
      </vt:variant>
      <vt:variant>
        <vt:i4>8061039</vt:i4>
      </vt:variant>
      <vt:variant>
        <vt:i4>123</vt:i4>
      </vt:variant>
      <vt:variant>
        <vt:i4>0</vt:i4>
      </vt:variant>
      <vt:variant>
        <vt:i4>5</vt:i4>
      </vt:variant>
      <vt:variant>
        <vt:lpwstr>http://comtoolkit.undp.org/reaching-the-outside-world/docs/best practices/RightNowIraq.pdf</vt:lpwstr>
      </vt:variant>
      <vt:variant>
        <vt:lpwstr/>
      </vt:variant>
      <vt:variant>
        <vt:i4>262244</vt:i4>
      </vt:variant>
      <vt:variant>
        <vt:i4>120</vt:i4>
      </vt:variant>
      <vt:variant>
        <vt:i4>0</vt:i4>
      </vt:variant>
      <vt:variant>
        <vt:i4>5</vt:i4>
      </vt:variant>
      <vt:variant>
        <vt:lpwstr>mailto:communications.toolkit@undp.org</vt:lpwstr>
      </vt:variant>
      <vt:variant>
        <vt:lpwstr/>
      </vt:variant>
      <vt:variant>
        <vt:i4>5701633</vt:i4>
      </vt:variant>
      <vt:variant>
        <vt:i4>117</vt:i4>
      </vt:variant>
      <vt:variant>
        <vt:i4>0</vt:i4>
      </vt:variant>
      <vt:variant>
        <vt:i4>5</vt:i4>
      </vt:variant>
      <vt:variant>
        <vt:lpwstr>http://comtoolkit.undp.org/reaching-the-outside-world/outside-world-templates.shtml</vt:lpwstr>
      </vt:variant>
      <vt:variant>
        <vt:lpwstr>supportpub</vt:lpwstr>
      </vt:variant>
      <vt:variant>
        <vt:i4>6422585</vt:i4>
      </vt:variant>
      <vt:variant>
        <vt:i4>114</vt:i4>
      </vt:variant>
      <vt:variant>
        <vt:i4>0</vt:i4>
      </vt:variant>
      <vt:variant>
        <vt:i4>5</vt:i4>
      </vt:variant>
      <vt:variant>
        <vt:lpwstr>http://intra.undp.org/coa/templates-fastfacts.shtml</vt:lpwstr>
      </vt:variant>
      <vt:variant>
        <vt:lpwstr/>
      </vt:variant>
      <vt:variant>
        <vt:i4>5963867</vt:i4>
      </vt:variant>
      <vt:variant>
        <vt:i4>111</vt:i4>
      </vt:variant>
      <vt:variant>
        <vt:i4>0</vt:i4>
      </vt:variant>
      <vt:variant>
        <vt:i4>5</vt:i4>
      </vt:variant>
      <vt:variant>
        <vt:lpwstr>http://www.undp.org/publications</vt:lpwstr>
      </vt:variant>
      <vt:variant>
        <vt:lpwstr/>
      </vt:variant>
      <vt:variant>
        <vt:i4>6422585</vt:i4>
      </vt:variant>
      <vt:variant>
        <vt:i4>108</vt:i4>
      </vt:variant>
      <vt:variant>
        <vt:i4>0</vt:i4>
      </vt:variant>
      <vt:variant>
        <vt:i4>5</vt:i4>
      </vt:variant>
      <vt:variant>
        <vt:lpwstr>http://intra.undp.org/coa/templates-fastfacts.shtml</vt:lpwstr>
      </vt:variant>
      <vt:variant>
        <vt:lpwstr/>
      </vt:variant>
      <vt:variant>
        <vt:i4>2555991</vt:i4>
      </vt:variant>
      <vt:variant>
        <vt:i4>105</vt:i4>
      </vt:variant>
      <vt:variant>
        <vt:i4>0</vt:i4>
      </vt:variant>
      <vt:variant>
        <vt:i4>5</vt:i4>
      </vt:variant>
      <vt:variant>
        <vt:lpwstr>http://www.ipu.org/PDF/publications/democracy_en.pdf</vt:lpwstr>
      </vt:variant>
      <vt:variant>
        <vt:lpwstr/>
      </vt:variant>
      <vt:variant>
        <vt:i4>6946916</vt:i4>
      </vt:variant>
      <vt:variant>
        <vt:i4>102</vt:i4>
      </vt:variant>
      <vt:variant>
        <vt:i4>0</vt:i4>
      </vt:variant>
      <vt:variant>
        <vt:i4>5</vt:i4>
      </vt:variant>
      <vt:variant>
        <vt:lpwstr>http://www.reliefweb.int/rw/lib.nsf/db900SID/EMAE-76XQV6/$FILE/isdr-gender good practices-2007.pdf?OpenElement</vt:lpwstr>
      </vt:variant>
      <vt:variant>
        <vt:lpwstr/>
      </vt:variant>
      <vt:variant>
        <vt:i4>5177391</vt:i4>
      </vt:variant>
      <vt:variant>
        <vt:i4>99</vt:i4>
      </vt:variant>
      <vt:variant>
        <vt:i4>0</vt:i4>
      </vt:variant>
      <vt:variant>
        <vt:i4>5</vt:i4>
      </vt:variant>
      <vt:variant>
        <vt:lpwstr>http://www.undprcc.lk/Publications/popups/CGP_MDG.html</vt:lpwstr>
      </vt:variant>
      <vt:variant>
        <vt:lpwstr/>
      </vt:variant>
      <vt:variant>
        <vt:i4>4325435</vt:i4>
      </vt:variant>
      <vt:variant>
        <vt:i4>96</vt:i4>
      </vt:variant>
      <vt:variant>
        <vt:i4>0</vt:i4>
      </vt:variant>
      <vt:variant>
        <vt:i4>5</vt:i4>
      </vt:variant>
      <vt:variant>
        <vt:lpwstr>http://www.undprcc.lk/Publications/popups/CGP_HIV.html</vt:lpwstr>
      </vt:variant>
      <vt:variant>
        <vt:lpwstr/>
      </vt:variant>
      <vt:variant>
        <vt:i4>3997742</vt:i4>
      </vt:variant>
      <vt:variant>
        <vt:i4>93</vt:i4>
      </vt:variant>
      <vt:variant>
        <vt:i4>0</vt:i4>
      </vt:variant>
      <vt:variant>
        <vt:i4>5</vt:i4>
      </vt:variant>
      <vt:variant>
        <vt:lpwstr>http://managingchange.undp.org/4e_landscaping_tool.cfm</vt:lpwstr>
      </vt:variant>
      <vt:variant>
        <vt:lpwstr/>
      </vt:variant>
      <vt:variant>
        <vt:i4>393251</vt:i4>
      </vt:variant>
      <vt:variant>
        <vt:i4>90</vt:i4>
      </vt:variant>
      <vt:variant>
        <vt:i4>0</vt:i4>
      </vt:variant>
      <vt:variant>
        <vt:i4>5</vt:i4>
      </vt:variant>
      <vt:variant>
        <vt:lpwstr>http://www.surf-as.org/FocusAreas/DG/Democratic_Governance.htm</vt:lpwstr>
      </vt:variant>
      <vt:variant>
        <vt:lpwstr/>
      </vt:variant>
      <vt:variant>
        <vt:i4>1179691</vt:i4>
      </vt:variant>
      <vt:variant>
        <vt:i4>87</vt:i4>
      </vt:variant>
      <vt:variant>
        <vt:i4>0</vt:i4>
      </vt:variant>
      <vt:variant>
        <vt:i4>5</vt:i4>
      </vt:variant>
      <vt:variant>
        <vt:lpwstr>http://www.undp.org/publications/Democratic_Dialogue_Handbook_28Feb07.pdf</vt:lpwstr>
      </vt:variant>
      <vt:variant>
        <vt:lpwstr/>
      </vt:variant>
      <vt:variant>
        <vt:i4>7012460</vt:i4>
      </vt:variant>
      <vt:variant>
        <vt:i4>84</vt:i4>
      </vt:variant>
      <vt:variant>
        <vt:i4>0</vt:i4>
      </vt:variant>
      <vt:variant>
        <vt:i4>5</vt:i4>
      </vt:variant>
      <vt:variant>
        <vt:lpwstr>http://www.undp.org/oslocentre/docs/Policy-Pub-EngagementPolitical Parties.pdf</vt:lpwstr>
      </vt:variant>
      <vt:variant>
        <vt:lpwstr/>
      </vt:variant>
      <vt:variant>
        <vt:i4>786500</vt:i4>
      </vt:variant>
      <vt:variant>
        <vt:i4>81</vt:i4>
      </vt:variant>
      <vt:variant>
        <vt:i4>0</vt:i4>
      </vt:variant>
      <vt:variant>
        <vt:i4>5</vt:i4>
      </vt:variant>
      <vt:variant>
        <vt:lpwstr>http://www.dfes.gov.uk/research/data/uploadfiles/RW70.pdf</vt:lpwstr>
      </vt:variant>
      <vt:variant>
        <vt:lpwstr/>
      </vt:variant>
      <vt:variant>
        <vt:i4>327775</vt:i4>
      </vt:variant>
      <vt:variant>
        <vt:i4>78</vt:i4>
      </vt:variant>
      <vt:variant>
        <vt:i4>0</vt:i4>
      </vt:variant>
      <vt:variant>
        <vt:i4>5</vt:i4>
      </vt:variant>
      <vt:variant>
        <vt:lpwstr>http://data.unaids.org/Publications/IRC-pub06/mainstreaming_aids in_dev_instr_rep_28nov05_en.pdf</vt:lpwstr>
      </vt:variant>
      <vt:variant>
        <vt:lpwstr/>
      </vt:variant>
      <vt:variant>
        <vt:i4>3211370</vt:i4>
      </vt:variant>
      <vt:variant>
        <vt:i4>75</vt:i4>
      </vt:variant>
      <vt:variant>
        <vt:i4>0</vt:i4>
      </vt:variant>
      <vt:variant>
        <vt:i4>5</vt:i4>
      </vt:variant>
      <vt:variant>
        <vt:lpwstr>http://sdnhq.undp.org/e-gov/e-parl/e-parl-report-final-printer.pdf</vt:lpwstr>
      </vt:variant>
      <vt:variant>
        <vt:lpwstr/>
      </vt:variant>
      <vt:variant>
        <vt:i4>7536754</vt:i4>
      </vt:variant>
      <vt:variant>
        <vt:i4>72</vt:i4>
      </vt:variant>
      <vt:variant>
        <vt:i4>0</vt:i4>
      </vt:variant>
      <vt:variant>
        <vt:i4>5</vt:i4>
      </vt:variant>
      <vt:variant>
        <vt:lpwstr>http://regionalcentrebangkok.undp.or.th/practices/governance/documents/Corruption_Comparative_Study-200512.pdf</vt:lpwstr>
      </vt:variant>
      <vt:variant>
        <vt:lpwstr/>
      </vt:variant>
      <vt:variant>
        <vt:i4>3080294</vt:i4>
      </vt:variant>
      <vt:variant>
        <vt:i4>69</vt:i4>
      </vt:variant>
      <vt:variant>
        <vt:i4>0</vt:i4>
      </vt:variant>
      <vt:variant>
        <vt:i4>5</vt:i4>
      </vt:variant>
      <vt:variant>
        <vt:lpwstr>http://europeandcis.undp.org/?menu=p_cms/show&amp;content_id=BB8D4505-F203-1EE9-B5D5719048A8E1A7</vt:lpwstr>
      </vt:variant>
      <vt:variant>
        <vt:lpwstr/>
      </vt:variant>
      <vt:variant>
        <vt:i4>7798831</vt:i4>
      </vt:variant>
      <vt:variant>
        <vt:i4>63</vt:i4>
      </vt:variant>
      <vt:variant>
        <vt:i4>0</vt:i4>
      </vt:variant>
      <vt:variant>
        <vt:i4>5</vt:i4>
      </vt:variant>
      <vt:variant>
        <vt:lpwstr>http://comtoolkit.undp.org/</vt:lpwstr>
      </vt:variant>
      <vt:variant>
        <vt:lpwstr/>
      </vt:variant>
      <vt:variant>
        <vt:i4>8126505</vt:i4>
      </vt:variant>
      <vt:variant>
        <vt:i4>60</vt:i4>
      </vt:variant>
      <vt:variant>
        <vt:i4>0</vt:i4>
      </vt:variant>
      <vt:variant>
        <vt:i4>5</vt:i4>
      </vt:variant>
      <vt:variant>
        <vt:lpwstr>http://managingchange.undp.org/</vt:lpwstr>
      </vt:variant>
      <vt:variant>
        <vt:lpwstr/>
      </vt:variant>
      <vt:variant>
        <vt:i4>2949179</vt:i4>
      </vt:variant>
      <vt:variant>
        <vt:i4>57</vt:i4>
      </vt:variant>
      <vt:variant>
        <vt:i4>0</vt:i4>
      </vt:variant>
      <vt:variant>
        <vt:i4>5</vt:i4>
      </vt:variant>
      <vt:variant>
        <vt:lpwstr>http://www.dfid.gov.uk/pubs/files/safesecureaccjustice.pdf</vt:lpwstr>
      </vt:variant>
      <vt:variant>
        <vt:lpwstr/>
      </vt:variant>
      <vt:variant>
        <vt:i4>6225932</vt:i4>
      </vt:variant>
      <vt:variant>
        <vt:i4>54</vt:i4>
      </vt:variant>
      <vt:variant>
        <vt:i4>0</vt:i4>
      </vt:variant>
      <vt:variant>
        <vt:i4>5</vt:i4>
      </vt:variant>
      <vt:variant>
        <vt:lpwstr>http://www2.gtz.de/dokumente/bib/02-5196.pdf</vt:lpwstr>
      </vt:variant>
      <vt:variant>
        <vt:lpwstr/>
      </vt:variant>
      <vt:variant>
        <vt:i4>36</vt:i4>
      </vt:variant>
      <vt:variant>
        <vt:i4>51</vt:i4>
      </vt:variant>
      <vt:variant>
        <vt:i4>0</vt:i4>
      </vt:variant>
      <vt:variant>
        <vt:i4>5</vt:i4>
      </vt:variant>
      <vt:variant>
        <vt:lpwstr>http://www.proventionconsortium.org/themes/default/pdfs/tools_for_mainstreaming_DRR.pdf</vt:lpwstr>
      </vt:variant>
      <vt:variant>
        <vt:lpwstr/>
      </vt:variant>
      <vt:variant>
        <vt:i4>3473511</vt:i4>
      </vt:variant>
      <vt:variant>
        <vt:i4>48</vt:i4>
      </vt:variant>
      <vt:variant>
        <vt:i4>0</vt:i4>
      </vt:variant>
      <vt:variant>
        <vt:i4>5</vt:i4>
      </vt:variant>
      <vt:variant>
        <vt:lpwstr>http://www.dfid.gov.uk/mdg/aid-effectiveness/tc-how-to.pdf</vt:lpwstr>
      </vt:variant>
      <vt:variant>
        <vt:lpwstr/>
      </vt:variant>
      <vt:variant>
        <vt:i4>327693</vt:i4>
      </vt:variant>
      <vt:variant>
        <vt:i4>45</vt:i4>
      </vt:variant>
      <vt:variant>
        <vt:i4>0</vt:i4>
      </vt:variant>
      <vt:variant>
        <vt:i4>5</vt:i4>
      </vt:variant>
      <vt:variant>
        <vt:lpwstr>http://www.dfid.gov.uk/Pubs/files/how-to-cga.pdf</vt:lpwstr>
      </vt:variant>
      <vt:variant>
        <vt:lpwstr/>
      </vt:variant>
      <vt:variant>
        <vt:i4>4128778</vt:i4>
      </vt:variant>
      <vt:variant>
        <vt:i4>42</vt:i4>
      </vt:variant>
      <vt:variant>
        <vt:i4>0</vt:i4>
      </vt:variant>
      <vt:variant>
        <vt:i4>5</vt:i4>
      </vt:variant>
      <vt:variant>
        <vt:lpwstr>http://www.undp.org/cpr/documents/ddr/_DDR_Practice_Note_English_PDF.pdf</vt:lpwstr>
      </vt:variant>
      <vt:variant>
        <vt:lpwstr/>
      </vt:variant>
      <vt:variant>
        <vt:i4>6684798</vt:i4>
      </vt:variant>
      <vt:variant>
        <vt:i4>39</vt:i4>
      </vt:variant>
      <vt:variant>
        <vt:i4>0</vt:i4>
      </vt:variant>
      <vt:variant>
        <vt:i4>5</vt:i4>
      </vt:variant>
      <vt:variant>
        <vt:lpwstr>http://www.undp.org/governance/docs/Justice_Guides_ProgrammingForJustice-AccessForAll.pdf</vt:lpwstr>
      </vt:variant>
      <vt:variant>
        <vt:lpwstr/>
      </vt:variant>
      <vt:variant>
        <vt:i4>3276854</vt:i4>
      </vt:variant>
      <vt:variant>
        <vt:i4>36</vt:i4>
      </vt:variant>
      <vt:variant>
        <vt:i4>0</vt:i4>
      </vt:variant>
      <vt:variant>
        <vt:i4>5</vt:i4>
      </vt:variant>
      <vt:variant>
        <vt:lpwstr>http://www.undp.org/governance/docs/A2I_Guides_RighttoInformation.pdf</vt:lpwstr>
      </vt:variant>
      <vt:variant>
        <vt:lpwstr/>
      </vt:variant>
      <vt:variant>
        <vt:i4>1507422</vt:i4>
      </vt:variant>
      <vt:variant>
        <vt:i4>33</vt:i4>
      </vt:variant>
      <vt:variant>
        <vt:i4>0</vt:i4>
      </vt:variant>
      <vt:variant>
        <vt:i4>5</vt:i4>
      </vt:variant>
      <vt:variant>
        <vt:lpwstr>http://www.undp.org/governance/docs/A2I_Guides_Civic education.pdf</vt:lpwstr>
      </vt:variant>
      <vt:variant>
        <vt:lpwstr/>
      </vt:variant>
      <vt:variant>
        <vt:i4>6684798</vt:i4>
      </vt:variant>
      <vt:variant>
        <vt:i4>30</vt:i4>
      </vt:variant>
      <vt:variant>
        <vt:i4>0</vt:i4>
      </vt:variant>
      <vt:variant>
        <vt:i4>5</vt:i4>
      </vt:variant>
      <vt:variant>
        <vt:lpwstr>http://www.undp.org/governance/docs/Justice_Guides_ProgrammingForJustice-AccessForAll.pdf</vt:lpwstr>
      </vt:variant>
      <vt:variant>
        <vt:lpwstr/>
      </vt:variant>
      <vt:variant>
        <vt:i4>7733248</vt:i4>
      </vt:variant>
      <vt:variant>
        <vt:i4>27</vt:i4>
      </vt:variant>
      <vt:variant>
        <vt:i4>0</vt:i4>
      </vt:variant>
      <vt:variant>
        <vt:i4>5</vt:i4>
      </vt:variant>
      <vt:variant>
        <vt:lpwstr>http://content.undp.org/go/topics/financial-crisis/UN/download/?d_id=1719174</vt:lpwstr>
      </vt:variant>
      <vt:variant>
        <vt:lpwstr/>
      </vt:variant>
      <vt:variant>
        <vt:i4>4128806</vt:i4>
      </vt:variant>
      <vt:variant>
        <vt:i4>24</vt:i4>
      </vt:variant>
      <vt:variant>
        <vt:i4>0</vt:i4>
      </vt:variant>
      <vt:variant>
        <vt:i4>5</vt:i4>
      </vt:variant>
      <vt:variant>
        <vt:lpwstr>http://www.undp-povertycentre.org/pub.do</vt:lpwstr>
      </vt:variant>
      <vt:variant>
        <vt:lpwstr>one</vt:lpwstr>
      </vt:variant>
      <vt:variant>
        <vt:i4>7733305</vt:i4>
      </vt:variant>
      <vt:variant>
        <vt:i4>21</vt:i4>
      </vt:variant>
      <vt:variant>
        <vt:i4>0</vt:i4>
      </vt:variant>
      <vt:variant>
        <vt:i4>5</vt:i4>
      </vt:variant>
      <vt:variant>
        <vt:lpwstr>http://europeandcis.undp.org/?menu=p_cms/show&amp;content_id=67DB1B7A-F203-1EE9-B2163BFEC5015D67</vt:lpwstr>
      </vt:variant>
      <vt:variant>
        <vt:lpwstr/>
      </vt:variant>
      <vt:variant>
        <vt:i4>917551</vt:i4>
      </vt:variant>
      <vt:variant>
        <vt:i4>18</vt:i4>
      </vt:variant>
      <vt:variant>
        <vt:i4>0</vt:i4>
      </vt:variant>
      <vt:variant>
        <vt:i4>5</vt:i4>
      </vt:variant>
      <vt:variant>
        <vt:lpwstr>http://data.unaids.org/pub/Report/2007/jc1299-policybrief-gipa_en.pdf</vt:lpwstr>
      </vt:variant>
      <vt:variant>
        <vt:lpwstr/>
      </vt:variant>
      <vt:variant>
        <vt:i4>3276832</vt:i4>
      </vt:variant>
      <vt:variant>
        <vt:i4>15</vt:i4>
      </vt:variant>
      <vt:variant>
        <vt:i4>0</vt:i4>
      </vt:variant>
      <vt:variant>
        <vt:i4>5</vt:i4>
      </vt:variant>
      <vt:variant>
        <vt:lpwstr>http://data.unaids.org/pub/BriefingNote/2007/policy_brief_refugees.pdf</vt:lpwstr>
      </vt:variant>
      <vt:variant>
        <vt:lpwstr/>
      </vt:variant>
      <vt:variant>
        <vt:i4>262221</vt:i4>
      </vt:variant>
      <vt:variant>
        <vt:i4>12</vt:i4>
      </vt:variant>
      <vt:variant>
        <vt:i4>0</vt:i4>
      </vt:variant>
      <vt:variant>
        <vt:i4>5</vt:i4>
      </vt:variant>
      <vt:variant>
        <vt:lpwstr>http://www.undp.org/governance/docs/Policy-Guide-CSO_GOV_Booklet.pdf</vt:lpwstr>
      </vt:variant>
      <vt:variant>
        <vt:lpwstr/>
      </vt:variant>
      <vt:variant>
        <vt:i4>4522061</vt:i4>
      </vt:variant>
      <vt:variant>
        <vt:i4>9</vt:i4>
      </vt:variant>
      <vt:variant>
        <vt:i4>0</vt:i4>
      </vt:variant>
      <vt:variant>
        <vt:i4>5</vt:i4>
      </vt:variant>
      <vt:variant>
        <vt:lpwstr>http://www.dfid.gov.uk/pubs/files/governance.pdf</vt:lpwstr>
      </vt:variant>
      <vt:variant>
        <vt:lpwstr/>
      </vt:variant>
      <vt:variant>
        <vt:i4>3473528</vt:i4>
      </vt:variant>
      <vt:variant>
        <vt:i4>6</vt:i4>
      </vt:variant>
      <vt:variant>
        <vt:i4>0</vt:i4>
      </vt:variant>
      <vt:variant>
        <vt:i4>5</vt:i4>
      </vt:variant>
      <vt:variant>
        <vt:lpwstr>http://www.dfid.gov.uk/pubs/files/health-strategy07.pdf</vt:lpwstr>
      </vt:variant>
      <vt:variant>
        <vt:lpwstr/>
      </vt:variant>
      <vt:variant>
        <vt:i4>524321</vt:i4>
      </vt:variant>
      <vt:variant>
        <vt:i4>3</vt:i4>
      </vt:variant>
      <vt:variant>
        <vt:i4>0</vt:i4>
      </vt:variant>
      <vt:variant>
        <vt:i4>5</vt:i4>
      </vt:variant>
      <vt:variant>
        <vt:lpwstr>http://www.undp.org/cpr/whats_new/securing development.pdf</vt:lpwstr>
      </vt:variant>
      <vt:variant>
        <vt:lpwstr/>
      </vt:variant>
      <vt:variant>
        <vt:i4>4718603</vt:i4>
      </vt:variant>
      <vt:variant>
        <vt:i4>0</vt:i4>
      </vt:variant>
      <vt:variant>
        <vt:i4>0</vt:i4>
      </vt:variant>
      <vt:variant>
        <vt:i4>5</vt:i4>
      </vt:variant>
      <vt:variant>
        <vt:lpwstr>http://practices.undp.org/pcb/index.cfm?prac=121516&amp;doc=122390&amp;src=121516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Knowledge Products Typology</dc:title>
  <dc:creator>Sarah Renner</dc:creator>
  <cp:lastModifiedBy>samuel.de.jaegere</cp:lastModifiedBy>
  <cp:revision>2</cp:revision>
  <cp:lastPrinted>2009-04-07T19:42:00Z</cp:lastPrinted>
  <dcterms:created xsi:type="dcterms:W3CDTF">2010-08-10T10:14:00Z</dcterms:created>
  <dcterms:modified xsi:type="dcterms:W3CDTF">2010-08-10T10:14:00Z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2090595812</vt:i4>
  </property>
  <property fmtid="{D5CDD505-2E9C-101B-9397-08002B2CF9AE}" pid="3" name="_NewReviewCycle">
    <vt:lpwstr/>
  </property>
  <property fmtid="{D5CDD505-2E9C-101B-9397-08002B2CF9AE}" pid="4" name="_EmailEntryID">
    <vt:lpwstr>0000000039E34CE03CA62B4DB12F9CA81BCD82F10700D98B2BB1352FF94EA8EAC42F03BC5DE900857271B8720000D98B2BB1352FF94EA8EAC42F03BC5DE900C3C1BE51890000</vt:lpwstr>
  </property>
  <property fmtid="{D5CDD505-2E9C-101B-9397-08002B2CF9AE}" pid="5" name="_EmailStoreID0">
    <vt:lpwstr>0000000038A1BB1005E5101AA1BB08002B2A56C20000454D534D44422E444C4C00000000000000001B55FA20AA6611CD9BC800AA002FC45A0C0000004558445245534D42554E44303136002F6F3D4F7267616E69736174696F6E2F6F753D45786368616E67652041646D696E6973747261746976652047726F7570202846594</vt:lpwstr>
  </property>
  <property fmtid="{D5CDD505-2E9C-101B-9397-08002B2CF9AE}" pid="6" name="_EmailStoreID1">
    <vt:lpwstr>449424F484632335350444C54292F636E3D526563697069656E74732F636E3D616264756C5F68616E6E616E00</vt:lpwstr>
  </property>
  <property fmtid="{D5CDD505-2E9C-101B-9397-08002B2CF9AE}" pid="7" name="_ReviewingToolsShownOnce">
    <vt:lpwstr/>
  </property>
  <property fmtid="{D5CDD505-2E9C-101B-9397-08002B2CF9AE}" pid="8" name="ContentTypeId">
    <vt:lpwstr>0x010100DC9A8EB5B31BBE4B927B479E86025213</vt:lpwstr>
  </property>
</Properties>
</file>